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ED02B" w14:textId="77777777" w:rsidR="00F25135" w:rsidRDefault="00F25135" w:rsidP="00F25135">
      <w:pPr>
        <w:numPr>
          <w:ilvl w:val="1"/>
          <w:numId w:val="0"/>
        </w:numPr>
        <w:spacing w:after="0" w:line="240" w:lineRule="auto"/>
        <w:jc w:val="right"/>
        <w:rPr>
          <w:rFonts w:eastAsia="Times New Roman" w:cstheme="minorHAnsi"/>
          <w:b/>
          <w:bCs/>
          <w:lang w:eastAsia="pl-PL"/>
        </w:rPr>
      </w:pPr>
    </w:p>
    <w:p w14:paraId="78DA8E3A" w14:textId="32AC8E60" w:rsidR="00E5672F" w:rsidRDefault="000950A3" w:rsidP="00F25135">
      <w:pPr>
        <w:numPr>
          <w:ilvl w:val="1"/>
          <w:numId w:val="0"/>
        </w:numPr>
        <w:spacing w:after="0" w:line="240" w:lineRule="auto"/>
        <w:jc w:val="right"/>
        <w:rPr>
          <w:rFonts w:eastAsia="Times New Roman" w:cstheme="minorHAnsi"/>
          <w:b/>
          <w:bCs/>
          <w:lang w:eastAsia="pl-PL"/>
        </w:rPr>
      </w:pPr>
      <w:r w:rsidRPr="00F25135">
        <w:rPr>
          <w:rFonts w:eastAsia="Times New Roman" w:cstheme="minorHAnsi"/>
          <w:b/>
          <w:bCs/>
          <w:lang w:eastAsia="pl-PL"/>
        </w:rPr>
        <w:t>Załącznik nr 1</w:t>
      </w:r>
      <w:r w:rsidR="008867B5" w:rsidRPr="00F25135">
        <w:rPr>
          <w:rFonts w:eastAsia="Times New Roman" w:cstheme="minorHAnsi"/>
          <w:b/>
          <w:bCs/>
          <w:lang w:eastAsia="pl-PL"/>
        </w:rPr>
        <w:t xml:space="preserve"> do SWZ</w:t>
      </w:r>
    </w:p>
    <w:p w14:paraId="316A3926" w14:textId="77777777" w:rsidR="00E467A2" w:rsidRDefault="00E467A2" w:rsidP="00F25135">
      <w:pPr>
        <w:numPr>
          <w:ilvl w:val="1"/>
          <w:numId w:val="0"/>
        </w:numPr>
        <w:spacing w:after="0" w:line="240" w:lineRule="auto"/>
        <w:jc w:val="right"/>
        <w:rPr>
          <w:rFonts w:eastAsia="Times New Roman" w:cstheme="minorHAnsi"/>
          <w:b/>
          <w:bCs/>
          <w:lang w:eastAsia="pl-PL"/>
        </w:rPr>
      </w:pPr>
    </w:p>
    <w:p w14:paraId="4C9D2028" w14:textId="2D397163" w:rsidR="00E467A2" w:rsidRDefault="00E467A2" w:rsidP="00E467A2">
      <w:pPr>
        <w:numPr>
          <w:ilvl w:val="1"/>
          <w:numId w:val="0"/>
        </w:num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Opis przedmiotu zamówienia (OPZ)</w:t>
      </w:r>
    </w:p>
    <w:p w14:paraId="5F64A220" w14:textId="77777777" w:rsidR="00F25135" w:rsidRPr="00F25135" w:rsidRDefault="00F25135" w:rsidP="00F25135">
      <w:pPr>
        <w:numPr>
          <w:ilvl w:val="1"/>
          <w:numId w:val="0"/>
        </w:numPr>
        <w:spacing w:after="0" w:line="240" w:lineRule="auto"/>
        <w:jc w:val="right"/>
        <w:rPr>
          <w:rFonts w:eastAsia="Times New Roman" w:cstheme="minorHAnsi"/>
          <w:b/>
          <w:bCs/>
          <w:lang w:eastAsia="pl-PL"/>
        </w:rPr>
      </w:pPr>
    </w:p>
    <w:p w14:paraId="5A01A1EF" w14:textId="6B2E2FA6" w:rsidR="00E5672F" w:rsidRPr="00E5672F" w:rsidRDefault="00E5672F" w:rsidP="00E5672F"/>
    <w:p w14:paraId="4B618F33" w14:textId="6CA322C4" w:rsidR="009061B7" w:rsidRDefault="009061B7" w:rsidP="00E5672F">
      <w:pPr>
        <w:pStyle w:val="Nagwek1"/>
      </w:pPr>
      <w:r>
        <w:t>Przedmio</w:t>
      </w:r>
      <w:r w:rsidR="00EC50F1">
        <w:t>t</w:t>
      </w:r>
      <w:r>
        <w:t xml:space="preserve"> zamówienia </w:t>
      </w:r>
    </w:p>
    <w:p w14:paraId="2E8F602B" w14:textId="65C68B9E" w:rsidR="00EC50F1" w:rsidRPr="00EC50F1" w:rsidRDefault="00EC50F1" w:rsidP="00EC50F1">
      <w:pPr>
        <w:spacing w:after="0"/>
        <w:rPr>
          <w:rFonts w:cs="Calibri"/>
          <w:sz w:val="24"/>
          <w:szCs w:val="24"/>
          <w:lang w:eastAsia="pl-PL"/>
        </w:rPr>
      </w:pPr>
      <w:r w:rsidRPr="00EC50F1">
        <w:rPr>
          <w:rFonts w:cs="Calibri"/>
          <w:sz w:val="24"/>
          <w:szCs w:val="24"/>
          <w:lang w:eastAsia="pl-PL"/>
        </w:rPr>
        <w:t xml:space="preserve">Przedmiotem zamówienia jest odnowienie subskrypcji i usług wsparcia technicznego producenta dla </w:t>
      </w:r>
      <w:r w:rsidRPr="00EC50F1">
        <w:rPr>
          <w:rFonts w:cs="Calibri"/>
          <w:sz w:val="24"/>
          <w:szCs w:val="24"/>
          <w:lang w:eastAsia="ar-SA"/>
        </w:rPr>
        <w:t xml:space="preserve">posiadanych przez Zamawiającego </w:t>
      </w:r>
      <w:r w:rsidRPr="00EC50F1">
        <w:rPr>
          <w:rFonts w:cs="Calibri"/>
          <w:sz w:val="24"/>
          <w:szCs w:val="24"/>
          <w:lang w:eastAsia="pl-PL"/>
        </w:rPr>
        <w:t xml:space="preserve">urządzeń </w:t>
      </w:r>
      <w:proofErr w:type="spellStart"/>
      <w:r w:rsidRPr="00EC50F1">
        <w:rPr>
          <w:rFonts w:cs="Calibri"/>
          <w:sz w:val="24"/>
          <w:szCs w:val="24"/>
          <w:lang w:eastAsia="pl-PL"/>
        </w:rPr>
        <w:t>Barracuda</w:t>
      </w:r>
      <w:proofErr w:type="spellEnd"/>
      <w:r w:rsidRPr="00EC50F1">
        <w:rPr>
          <w:rFonts w:cs="Calibri"/>
          <w:sz w:val="24"/>
          <w:szCs w:val="24"/>
          <w:lang w:eastAsia="pl-PL"/>
        </w:rPr>
        <w:t xml:space="preserve"> </w:t>
      </w:r>
      <w:proofErr w:type="spellStart"/>
      <w:r w:rsidRPr="00EC50F1">
        <w:rPr>
          <w:rFonts w:cs="Calibri"/>
          <w:sz w:val="24"/>
          <w:szCs w:val="24"/>
          <w:lang w:eastAsia="pl-PL"/>
        </w:rPr>
        <w:t>CloudGen</w:t>
      </w:r>
      <w:proofErr w:type="spellEnd"/>
      <w:r w:rsidRPr="00EC50F1">
        <w:rPr>
          <w:rFonts w:cs="Calibri"/>
          <w:sz w:val="24"/>
          <w:szCs w:val="24"/>
          <w:lang w:eastAsia="pl-PL"/>
        </w:rPr>
        <w:t xml:space="preserve"> Firewall F400 oraz </w:t>
      </w:r>
      <w:proofErr w:type="spellStart"/>
      <w:r w:rsidRPr="00EC50F1">
        <w:rPr>
          <w:rFonts w:cs="Calibri"/>
          <w:sz w:val="24"/>
          <w:szCs w:val="24"/>
          <w:lang w:eastAsia="pl-PL"/>
        </w:rPr>
        <w:t>Barracuda</w:t>
      </w:r>
      <w:proofErr w:type="spellEnd"/>
      <w:r w:rsidRPr="00EC50F1">
        <w:rPr>
          <w:rFonts w:cs="Calibri"/>
          <w:sz w:val="24"/>
          <w:szCs w:val="24"/>
          <w:lang w:eastAsia="pl-PL"/>
        </w:rPr>
        <w:t xml:space="preserve"> Web Application Firewall 660 wraz z usługą konfiguracji WAF i analizy konfiguracji Firewall.</w:t>
      </w:r>
    </w:p>
    <w:p w14:paraId="0BAE3F58" w14:textId="7F611B4F" w:rsidR="00E5672F" w:rsidRPr="00E5672F" w:rsidRDefault="1D6D77DD" w:rsidP="00E5672F">
      <w:pPr>
        <w:pStyle w:val="Nagwek1"/>
      </w:pPr>
      <w:r>
        <w:t>Cel i zakres zamówienia</w:t>
      </w:r>
    </w:p>
    <w:p w14:paraId="3BD52A7E" w14:textId="4A7BC0A5" w:rsidR="00EC79BB" w:rsidRDefault="00E5672F" w:rsidP="00E5672F">
      <w:r w:rsidRPr="00E5672F">
        <w:t xml:space="preserve">Celem zamówienia jest zapewnienie nieprzerwanej ochrony i wsparcia technicznego </w:t>
      </w:r>
      <w:r w:rsidR="00AB6F0B">
        <w:t>producenta</w:t>
      </w:r>
      <w:r w:rsidRPr="00E5672F">
        <w:t xml:space="preserve"> dla posiadanych przez Zamawiającego urządzeń</w:t>
      </w:r>
      <w:r w:rsidR="00EC79BB">
        <w:t>:</w:t>
      </w:r>
    </w:p>
    <w:p w14:paraId="62131D5E" w14:textId="0A6822A5" w:rsidR="00EC79BB" w:rsidRPr="00EC79BB" w:rsidRDefault="00EC79BB" w:rsidP="00CB47C6">
      <w:pPr>
        <w:numPr>
          <w:ilvl w:val="0"/>
          <w:numId w:val="7"/>
        </w:numPr>
        <w:rPr>
          <w:lang w:val="en-GB"/>
        </w:rPr>
      </w:pPr>
      <w:r w:rsidRPr="00EC79BB">
        <w:rPr>
          <w:lang w:val="en-GB"/>
        </w:rPr>
        <w:t xml:space="preserve">2 x </w:t>
      </w:r>
      <w:r w:rsidR="00E5672F" w:rsidRPr="00EC79BB">
        <w:rPr>
          <w:lang w:val="en-GB"/>
        </w:rPr>
        <w:t xml:space="preserve">Barracuda </w:t>
      </w:r>
      <w:proofErr w:type="spellStart"/>
      <w:r w:rsidR="00E5672F" w:rsidRPr="00EC79BB">
        <w:rPr>
          <w:lang w:val="en-GB"/>
        </w:rPr>
        <w:t>CloudGen</w:t>
      </w:r>
      <w:proofErr w:type="spellEnd"/>
      <w:r w:rsidR="00E5672F" w:rsidRPr="00EC79BB">
        <w:rPr>
          <w:lang w:val="en-GB"/>
        </w:rPr>
        <w:t xml:space="preserve"> Firewall F400 (NGFW)</w:t>
      </w:r>
      <w:r w:rsidRPr="00EC79BB">
        <w:rPr>
          <w:lang w:val="en-GB"/>
        </w:rPr>
        <w:t xml:space="preserve"> </w:t>
      </w:r>
      <w:proofErr w:type="spellStart"/>
      <w:r w:rsidR="00E5672F" w:rsidRPr="00EC79BB">
        <w:rPr>
          <w:lang w:val="en-GB"/>
        </w:rPr>
        <w:t>oraz</w:t>
      </w:r>
      <w:proofErr w:type="spellEnd"/>
    </w:p>
    <w:p w14:paraId="0B3BC2C4" w14:textId="1D8E3F99" w:rsidR="00EC79BB" w:rsidRPr="00EC79BB" w:rsidRDefault="00EC79BB" w:rsidP="00CB47C6">
      <w:pPr>
        <w:numPr>
          <w:ilvl w:val="0"/>
          <w:numId w:val="7"/>
        </w:numPr>
        <w:rPr>
          <w:lang w:val="en-GB"/>
        </w:rPr>
      </w:pPr>
      <w:r w:rsidRPr="00EC79BB">
        <w:rPr>
          <w:lang w:val="en-GB"/>
        </w:rPr>
        <w:t xml:space="preserve">2 x </w:t>
      </w:r>
      <w:r w:rsidR="00E5672F" w:rsidRPr="00EC79BB">
        <w:rPr>
          <w:lang w:val="en-GB"/>
        </w:rPr>
        <w:t>Barracuda Web Application Firewall 660 (WAF)</w:t>
      </w:r>
      <w:r w:rsidRPr="00EC79BB">
        <w:rPr>
          <w:lang w:val="en-GB"/>
        </w:rPr>
        <w:t>,</w:t>
      </w:r>
    </w:p>
    <w:p w14:paraId="7934C47B" w14:textId="224CF0A6" w:rsidR="00A27290" w:rsidRDefault="00E5672F" w:rsidP="00EC79BB">
      <w:r w:rsidRPr="00E5672F">
        <w:t>poprzez odnowienie subskrypcji</w:t>
      </w:r>
      <w:r w:rsidR="00654EB1" w:rsidRPr="00E5672F">
        <w:t xml:space="preserve"> </w:t>
      </w:r>
      <w:r w:rsidRPr="00E5672F">
        <w:t>oraz usług wsparcia producenta na okres 12 miesięcy</w:t>
      </w:r>
      <w:r w:rsidR="00A27290">
        <w:t>.</w:t>
      </w:r>
    </w:p>
    <w:p w14:paraId="516217A2" w14:textId="7FF1C58E" w:rsidR="00B72008" w:rsidRDefault="00E5672F" w:rsidP="00EC79BB">
      <w:r w:rsidRPr="00E5672F">
        <w:t xml:space="preserve">Dodatkowo przedmiot zamówienia obejmuje </w:t>
      </w:r>
      <w:r w:rsidR="00B72008">
        <w:t>również:</w:t>
      </w:r>
    </w:p>
    <w:p w14:paraId="36C0CD90" w14:textId="232E1868" w:rsidR="00E5672F" w:rsidRDefault="00E5672F" w:rsidP="00CB47C6">
      <w:pPr>
        <w:numPr>
          <w:ilvl w:val="0"/>
          <w:numId w:val="7"/>
        </w:numPr>
      </w:pPr>
      <w:r>
        <w:t xml:space="preserve">usługę konfiguracji WAF </w:t>
      </w:r>
      <w:r w:rsidR="18214750">
        <w:t xml:space="preserve">w klastrze </w:t>
      </w:r>
      <w:r>
        <w:t>dla wskazanych serwisów Zamawiającego</w:t>
      </w:r>
      <w:r w:rsidR="00B72008">
        <w:t>;</w:t>
      </w:r>
    </w:p>
    <w:p w14:paraId="317E7E8B" w14:textId="72EEF07F" w:rsidR="00B72008" w:rsidRPr="00E5672F" w:rsidRDefault="00B2746C" w:rsidP="00CB47C6">
      <w:pPr>
        <w:numPr>
          <w:ilvl w:val="0"/>
          <w:numId w:val="7"/>
        </w:numPr>
      </w:pPr>
      <w:r>
        <w:t xml:space="preserve">analizę obecnej konfiguracji Firewall </w:t>
      </w:r>
      <w:r w:rsidR="289FB42A">
        <w:t xml:space="preserve">w klastrze </w:t>
      </w:r>
      <w:r>
        <w:t>zakończoną raportem z rekomendacjami.</w:t>
      </w:r>
    </w:p>
    <w:p w14:paraId="1D9AE8CD" w14:textId="7E993630" w:rsidR="00E5672F" w:rsidRDefault="00E5672F" w:rsidP="00E5672F">
      <w:pPr>
        <w:pStyle w:val="Nagwek2"/>
      </w:pPr>
      <w:r w:rsidRPr="00E5672F">
        <w:t>Zakres zamówienia</w:t>
      </w:r>
    </w:p>
    <w:p w14:paraId="1C07E9CD" w14:textId="1BF46D60" w:rsidR="00E5672F" w:rsidRPr="00E5672F" w:rsidRDefault="00E5672F" w:rsidP="00E5672F">
      <w:r w:rsidRPr="00E5672F">
        <w:t>Zakres zamówienia obejmuje</w:t>
      </w:r>
      <w:r>
        <w:t>:</w:t>
      </w:r>
    </w:p>
    <w:p w14:paraId="5AE1D1FE" w14:textId="5B81DF25" w:rsidR="00E5672F" w:rsidRPr="00E5672F" w:rsidRDefault="00E5672F" w:rsidP="00CB47C6">
      <w:pPr>
        <w:numPr>
          <w:ilvl w:val="0"/>
          <w:numId w:val="9"/>
        </w:numPr>
      </w:pPr>
      <w:r w:rsidRPr="00E5672F">
        <w:t xml:space="preserve">Dostawę nowych (nieodnowionych, nie z drugiej ręki) </w:t>
      </w:r>
      <w:r w:rsidR="0026498E">
        <w:t>licencji</w:t>
      </w:r>
      <w:r w:rsidRPr="00E5672F">
        <w:t xml:space="preserve"> i usług wsparcia producenta dla wskazanych urządzeń, przypisanych do konkretnych numerów seryjnych.</w:t>
      </w:r>
    </w:p>
    <w:p w14:paraId="2441EF17" w14:textId="77777777" w:rsidR="00E5672F" w:rsidRPr="00E5672F" w:rsidRDefault="00E5672F" w:rsidP="00CB47C6">
      <w:pPr>
        <w:numPr>
          <w:ilvl w:val="0"/>
          <w:numId w:val="9"/>
        </w:numPr>
      </w:pPr>
      <w:r w:rsidRPr="00E5672F">
        <w:t>Usługę konfiguracji WAF dla serwisów:</w:t>
      </w:r>
    </w:p>
    <w:p w14:paraId="107E1BD3" w14:textId="77777777" w:rsidR="00E5672F" w:rsidRPr="00E5672F" w:rsidRDefault="00E5672F" w:rsidP="00CB47C6">
      <w:pPr>
        <w:numPr>
          <w:ilvl w:val="1"/>
          <w:numId w:val="9"/>
        </w:numPr>
      </w:pPr>
      <w:r w:rsidRPr="00E5672F">
        <w:t>espd.uzp.gov.pl</w:t>
      </w:r>
    </w:p>
    <w:p w14:paraId="50FE38A8" w14:textId="77777777" w:rsidR="00E5672F" w:rsidRPr="00E5672F" w:rsidRDefault="00E5672F" w:rsidP="00CB47C6">
      <w:pPr>
        <w:numPr>
          <w:ilvl w:val="1"/>
          <w:numId w:val="9"/>
        </w:numPr>
      </w:pPr>
      <w:r w:rsidRPr="00E5672F">
        <w:t>wokanda.uzp.gov.pl</w:t>
      </w:r>
    </w:p>
    <w:p w14:paraId="43D0580D" w14:textId="77777777" w:rsidR="00E5672F" w:rsidRPr="00E5672F" w:rsidRDefault="00E5672F" w:rsidP="00CB47C6">
      <w:pPr>
        <w:numPr>
          <w:ilvl w:val="1"/>
          <w:numId w:val="9"/>
        </w:numPr>
      </w:pPr>
      <w:r w:rsidRPr="00E5672F">
        <w:t>formularz.uzp.gov.pl</w:t>
      </w:r>
    </w:p>
    <w:p w14:paraId="2ACECE74" w14:textId="77777777" w:rsidR="00E5672F" w:rsidRPr="00E5672F" w:rsidRDefault="00E5672F" w:rsidP="00CB47C6">
      <w:pPr>
        <w:numPr>
          <w:ilvl w:val="1"/>
          <w:numId w:val="9"/>
        </w:numPr>
      </w:pPr>
      <w:r w:rsidRPr="00E5672F">
        <w:t>ekomentarzpzp.uzp.gov.pl</w:t>
      </w:r>
    </w:p>
    <w:p w14:paraId="5AD308E9" w14:textId="77777777" w:rsidR="00E5672F" w:rsidRPr="00E5672F" w:rsidRDefault="00E5672F" w:rsidP="00CB47C6">
      <w:pPr>
        <w:numPr>
          <w:ilvl w:val="1"/>
          <w:numId w:val="9"/>
        </w:numPr>
      </w:pPr>
      <w:r w:rsidRPr="00E5672F">
        <w:t>miniportal.uzp.gov.pl</w:t>
      </w:r>
    </w:p>
    <w:p w14:paraId="6D09CB80" w14:textId="77777777" w:rsidR="00E5672F" w:rsidRPr="00E5672F" w:rsidRDefault="00E5672F" w:rsidP="00CB47C6">
      <w:pPr>
        <w:numPr>
          <w:ilvl w:val="1"/>
          <w:numId w:val="9"/>
        </w:numPr>
      </w:pPr>
      <w:r w:rsidRPr="00E5672F">
        <w:t>ankieta.uzp.gov.pl</w:t>
      </w:r>
    </w:p>
    <w:p w14:paraId="2BD0ED2E" w14:textId="77777777" w:rsidR="00E5672F" w:rsidRPr="00E5672F" w:rsidRDefault="00E5672F" w:rsidP="00CB47C6">
      <w:pPr>
        <w:numPr>
          <w:ilvl w:val="1"/>
          <w:numId w:val="9"/>
        </w:numPr>
      </w:pPr>
      <w:r w:rsidRPr="00E5672F">
        <w:t>bzp.uzp.gov.pl</w:t>
      </w:r>
    </w:p>
    <w:p w14:paraId="17F539DA" w14:textId="4E904296" w:rsidR="00795D30" w:rsidRDefault="00795D30" w:rsidP="00CB47C6">
      <w:pPr>
        <w:numPr>
          <w:ilvl w:val="0"/>
          <w:numId w:val="9"/>
        </w:numPr>
      </w:pPr>
      <w:r w:rsidRPr="00795D30">
        <w:t>Analiz</w:t>
      </w:r>
      <w:r>
        <w:t>ę</w:t>
      </w:r>
      <w:r w:rsidRPr="00795D30">
        <w:t xml:space="preserve"> obecnej konfiguracji Firewall</w:t>
      </w:r>
      <w:r>
        <w:t>;</w:t>
      </w:r>
    </w:p>
    <w:p w14:paraId="0927C4F9" w14:textId="49F61C8A" w:rsidR="00E5672F" w:rsidRPr="00E5672F" w:rsidRDefault="00E5672F" w:rsidP="00CB47C6">
      <w:pPr>
        <w:numPr>
          <w:ilvl w:val="0"/>
          <w:numId w:val="9"/>
        </w:numPr>
      </w:pPr>
      <w:r w:rsidRPr="00E5672F">
        <w:t>Szkolenie/instruktaż dla administratorów Zamawiającego w zakresie konfiguracji WA</w:t>
      </w:r>
      <w:r w:rsidR="00182C9A">
        <w:t>F oraz Firewall</w:t>
      </w:r>
      <w:r w:rsidRPr="00E5672F">
        <w:t>.</w:t>
      </w:r>
    </w:p>
    <w:p w14:paraId="36FEAE3D" w14:textId="03F9DDA2" w:rsidR="00E5672F" w:rsidRPr="00E5672F" w:rsidRDefault="00E5672F" w:rsidP="00EC79BB">
      <w:pPr>
        <w:pStyle w:val="Nagwek1"/>
      </w:pPr>
      <w:r w:rsidRPr="00E5672F">
        <w:lastRenderedPageBreak/>
        <w:t>Słownik pojęć</w:t>
      </w:r>
    </w:p>
    <w:p w14:paraId="636F369F" w14:textId="77777777" w:rsidR="00E5672F" w:rsidRPr="00E5672F" w:rsidRDefault="00E5672F" w:rsidP="00CB47C6">
      <w:pPr>
        <w:numPr>
          <w:ilvl w:val="0"/>
          <w:numId w:val="4"/>
        </w:numPr>
      </w:pPr>
      <w:r w:rsidRPr="00E5672F">
        <w:rPr>
          <w:b/>
          <w:bCs/>
        </w:rPr>
        <w:t>Zamawiający</w:t>
      </w:r>
      <w:r w:rsidRPr="00E5672F">
        <w:t> – podmiot realizujący postępowanie przetargowe.</w:t>
      </w:r>
    </w:p>
    <w:p w14:paraId="3C8F5125" w14:textId="77777777" w:rsidR="00E5672F" w:rsidRPr="00E5672F" w:rsidRDefault="00E5672F" w:rsidP="00CB47C6">
      <w:pPr>
        <w:numPr>
          <w:ilvl w:val="0"/>
          <w:numId w:val="4"/>
        </w:numPr>
      </w:pPr>
      <w:r w:rsidRPr="00E5672F">
        <w:rPr>
          <w:b/>
          <w:bCs/>
        </w:rPr>
        <w:t>Wykonawca</w:t>
      </w:r>
      <w:r w:rsidRPr="00E5672F">
        <w:t> – podmiot składający ofertę i realizujący zamówienie.</w:t>
      </w:r>
    </w:p>
    <w:p w14:paraId="6128DB0C" w14:textId="780662AD" w:rsidR="00E5672F" w:rsidRPr="00E5672F" w:rsidRDefault="00CE78ED" w:rsidP="00CB47C6">
      <w:pPr>
        <w:numPr>
          <w:ilvl w:val="0"/>
          <w:numId w:val="4"/>
        </w:numPr>
      </w:pPr>
      <w:r>
        <w:rPr>
          <w:b/>
          <w:bCs/>
        </w:rPr>
        <w:t>Su</w:t>
      </w:r>
      <w:r w:rsidR="00AF0F18">
        <w:rPr>
          <w:b/>
          <w:bCs/>
        </w:rPr>
        <w:t>bskrypcje</w:t>
      </w:r>
      <w:r w:rsidR="00E5672F" w:rsidRPr="00E5672F">
        <w:t xml:space="preserve"> – prawo do korzystania z określonych funkcjonalności urządzenia </w:t>
      </w:r>
      <w:proofErr w:type="spellStart"/>
      <w:r w:rsidR="00E5672F" w:rsidRPr="00E5672F">
        <w:t>Barracuda</w:t>
      </w:r>
      <w:proofErr w:type="spellEnd"/>
      <w:r w:rsidR="00E5672F" w:rsidRPr="00E5672F">
        <w:t>, zgodnie z warunkami producenta.</w:t>
      </w:r>
    </w:p>
    <w:p w14:paraId="776836B2" w14:textId="77777777" w:rsidR="00E5672F" w:rsidRPr="00E5672F" w:rsidRDefault="00E5672F" w:rsidP="00CB47C6">
      <w:pPr>
        <w:numPr>
          <w:ilvl w:val="0"/>
          <w:numId w:val="4"/>
        </w:numPr>
      </w:pPr>
      <w:r w:rsidRPr="00E5672F">
        <w:rPr>
          <w:b/>
          <w:bCs/>
        </w:rPr>
        <w:t>Wsparcie techniczne</w:t>
      </w:r>
      <w:r w:rsidRPr="00E5672F">
        <w:t> – usługa świadczona przez producenta lub autoryzowanego partnera, obejmująca m.in. aktualizacje, pomoc techniczną, wymianę sprzętu.</w:t>
      </w:r>
    </w:p>
    <w:p w14:paraId="7407349C" w14:textId="77777777" w:rsidR="00E5672F" w:rsidRPr="00E5672F" w:rsidRDefault="00E5672F" w:rsidP="00CB47C6">
      <w:pPr>
        <w:numPr>
          <w:ilvl w:val="0"/>
          <w:numId w:val="4"/>
        </w:numPr>
      </w:pPr>
      <w:r w:rsidRPr="00E5672F">
        <w:rPr>
          <w:b/>
          <w:bCs/>
        </w:rPr>
        <w:t>WAF</w:t>
      </w:r>
      <w:r w:rsidRPr="00E5672F">
        <w:t> – Web Application Firewall.</w:t>
      </w:r>
    </w:p>
    <w:p w14:paraId="537A3EE1" w14:textId="77777777" w:rsidR="00E5672F" w:rsidRPr="00E5672F" w:rsidRDefault="00E5672F" w:rsidP="00CB47C6">
      <w:pPr>
        <w:numPr>
          <w:ilvl w:val="0"/>
          <w:numId w:val="4"/>
        </w:numPr>
      </w:pPr>
      <w:r w:rsidRPr="00E5672F">
        <w:rPr>
          <w:b/>
          <w:bCs/>
        </w:rPr>
        <w:t>NGFW</w:t>
      </w:r>
      <w:r w:rsidRPr="00E5672F">
        <w:t xml:space="preserve"> – </w:t>
      </w:r>
      <w:proofErr w:type="spellStart"/>
      <w:r w:rsidRPr="00E5672F">
        <w:t>Next</w:t>
      </w:r>
      <w:proofErr w:type="spellEnd"/>
      <w:r w:rsidRPr="00E5672F">
        <w:t xml:space="preserve"> </w:t>
      </w:r>
      <w:proofErr w:type="spellStart"/>
      <w:r w:rsidRPr="00E5672F">
        <w:t>Generation</w:t>
      </w:r>
      <w:proofErr w:type="spellEnd"/>
      <w:r w:rsidRPr="00E5672F">
        <w:t xml:space="preserve"> Firewall.</w:t>
      </w:r>
    </w:p>
    <w:p w14:paraId="13CB2179" w14:textId="77777777" w:rsidR="00E5672F" w:rsidRPr="00E5672F" w:rsidRDefault="00E5672F" w:rsidP="00CB47C6">
      <w:pPr>
        <w:numPr>
          <w:ilvl w:val="0"/>
          <w:numId w:val="4"/>
        </w:numPr>
      </w:pPr>
      <w:r w:rsidRPr="00E5672F">
        <w:rPr>
          <w:b/>
          <w:bCs/>
        </w:rPr>
        <w:t>SN</w:t>
      </w:r>
      <w:r w:rsidRPr="00E5672F">
        <w:t> – numer seryjny urządzenia.</w:t>
      </w:r>
    </w:p>
    <w:p w14:paraId="286CEDA5" w14:textId="59D7BF0E" w:rsidR="00E5672F" w:rsidRPr="00E5672F" w:rsidRDefault="00E5672F" w:rsidP="00EC79BB">
      <w:pPr>
        <w:pStyle w:val="Nagwek1"/>
      </w:pPr>
      <w:r w:rsidRPr="00E5672F">
        <w:t>Wymagania funkcjonalne i wydajnościowe</w:t>
      </w:r>
    </w:p>
    <w:p w14:paraId="75E5AC54" w14:textId="7136C988" w:rsidR="00E5672F" w:rsidRPr="00E5672F" w:rsidRDefault="00C90039" w:rsidP="00EC79BB">
      <w:pPr>
        <w:pStyle w:val="Nagwek2"/>
      </w:pPr>
      <w:bookmarkStart w:id="0" w:name="_Ref214885122"/>
      <w:r>
        <w:t>Su</w:t>
      </w:r>
      <w:r w:rsidR="008F557A">
        <w:t>bskrypcje dla</w:t>
      </w:r>
      <w:r w:rsidR="00E5672F">
        <w:t xml:space="preserve"> </w:t>
      </w:r>
      <w:proofErr w:type="spellStart"/>
      <w:r w:rsidR="00E5672F">
        <w:t>Barracuda</w:t>
      </w:r>
      <w:proofErr w:type="spellEnd"/>
      <w:r w:rsidR="00E5672F">
        <w:t xml:space="preserve"> </w:t>
      </w:r>
      <w:proofErr w:type="spellStart"/>
      <w:r w:rsidR="00E5672F">
        <w:t>CloudGen</w:t>
      </w:r>
      <w:proofErr w:type="spellEnd"/>
      <w:r w:rsidR="00E5672F">
        <w:t xml:space="preserve"> Firewall F400</w:t>
      </w:r>
      <w:bookmarkEnd w:id="0"/>
    </w:p>
    <w:p w14:paraId="0711071C" w14:textId="2F8A0FB3" w:rsidR="00E5672F" w:rsidRPr="00E5672F" w:rsidRDefault="00E5672F" w:rsidP="00E5672F">
      <w:r w:rsidRPr="00E5672F">
        <w:t xml:space="preserve">Dla każdego z urządzeń </w:t>
      </w:r>
      <w:proofErr w:type="spellStart"/>
      <w:r w:rsidRPr="00E5672F">
        <w:t>Barracuda</w:t>
      </w:r>
      <w:proofErr w:type="spellEnd"/>
      <w:r w:rsidRPr="00E5672F">
        <w:t xml:space="preserve"> </w:t>
      </w:r>
      <w:proofErr w:type="spellStart"/>
      <w:r w:rsidRPr="00E5672F">
        <w:t>CloudGen</w:t>
      </w:r>
      <w:proofErr w:type="spellEnd"/>
      <w:r w:rsidRPr="00E5672F">
        <w:t xml:space="preserve"> Firewall F400 (SN: 1559731, 1559727) należy dostarczyć i aktywować na okres minimum 12 miesięcy następujące </w:t>
      </w:r>
      <w:r w:rsidR="00216FCD">
        <w:t>subskrypcje</w:t>
      </w:r>
      <w:r w:rsidR="005256D7">
        <w:t xml:space="preserve"> (lub równoważne)</w:t>
      </w:r>
      <w:r w:rsidRPr="00E5672F">
        <w:t>:</w:t>
      </w:r>
    </w:p>
    <w:p w14:paraId="334A6290" w14:textId="3526033F" w:rsidR="00E5672F" w:rsidRPr="00E5672F" w:rsidRDefault="00E5672F" w:rsidP="00CB47C6">
      <w:pPr>
        <w:numPr>
          <w:ilvl w:val="0"/>
          <w:numId w:val="11"/>
        </w:numPr>
      </w:pPr>
      <w:proofErr w:type="spellStart"/>
      <w:r w:rsidRPr="00E5672F">
        <w:t>Energize</w:t>
      </w:r>
      <w:proofErr w:type="spellEnd"/>
      <w:r w:rsidRPr="00E5672F">
        <w:t xml:space="preserve"> </w:t>
      </w:r>
      <w:proofErr w:type="spellStart"/>
      <w:r w:rsidRPr="00E5672F">
        <w:t>Updates</w:t>
      </w:r>
      <w:proofErr w:type="spellEnd"/>
      <w:r w:rsidRPr="00E5672F">
        <w:t xml:space="preserve"> </w:t>
      </w:r>
    </w:p>
    <w:p w14:paraId="47B3FA4A" w14:textId="0E5768FF" w:rsidR="00E5672F" w:rsidRPr="00E5672F" w:rsidRDefault="00E5672F" w:rsidP="00CB47C6">
      <w:pPr>
        <w:numPr>
          <w:ilvl w:val="0"/>
          <w:numId w:val="11"/>
        </w:numPr>
      </w:pPr>
      <w:r w:rsidRPr="00E5672F">
        <w:t xml:space="preserve">Instant </w:t>
      </w:r>
      <w:proofErr w:type="spellStart"/>
      <w:r w:rsidRPr="00E5672F">
        <w:t>Replacement</w:t>
      </w:r>
      <w:proofErr w:type="spellEnd"/>
      <w:r w:rsidRPr="00E5672F">
        <w:t xml:space="preserve"> </w:t>
      </w:r>
    </w:p>
    <w:p w14:paraId="5E95C9C3" w14:textId="4A63C1B2" w:rsidR="00E5672F" w:rsidRPr="00E5672F" w:rsidRDefault="00E5672F" w:rsidP="00CB47C6">
      <w:pPr>
        <w:numPr>
          <w:ilvl w:val="0"/>
          <w:numId w:val="11"/>
        </w:numPr>
      </w:pPr>
      <w:proofErr w:type="spellStart"/>
      <w:r w:rsidRPr="00E5672F">
        <w:t>Malware</w:t>
      </w:r>
      <w:proofErr w:type="spellEnd"/>
      <w:r w:rsidRPr="00E5672F">
        <w:t xml:space="preserve"> </w:t>
      </w:r>
      <w:proofErr w:type="spellStart"/>
      <w:r w:rsidRPr="00E5672F">
        <w:t>Protection</w:t>
      </w:r>
      <w:proofErr w:type="spellEnd"/>
      <w:r w:rsidRPr="00E5672F">
        <w:t xml:space="preserve"> </w:t>
      </w:r>
    </w:p>
    <w:p w14:paraId="336A38B9" w14:textId="700AB94E" w:rsidR="00E5672F" w:rsidRPr="00E5672F" w:rsidRDefault="00E5672F" w:rsidP="00CB47C6">
      <w:pPr>
        <w:numPr>
          <w:ilvl w:val="0"/>
          <w:numId w:val="11"/>
        </w:numPr>
      </w:pPr>
      <w:r w:rsidRPr="00E5672F">
        <w:t xml:space="preserve">Advanced </w:t>
      </w:r>
      <w:proofErr w:type="spellStart"/>
      <w:r w:rsidRPr="00E5672F">
        <w:t>Threat</w:t>
      </w:r>
      <w:proofErr w:type="spellEnd"/>
      <w:r w:rsidRPr="00E5672F">
        <w:t xml:space="preserve"> </w:t>
      </w:r>
      <w:proofErr w:type="spellStart"/>
      <w:r w:rsidRPr="00E5672F">
        <w:t>Protection</w:t>
      </w:r>
      <w:proofErr w:type="spellEnd"/>
      <w:r w:rsidRPr="00E5672F">
        <w:t xml:space="preserve"> </w:t>
      </w:r>
    </w:p>
    <w:p w14:paraId="0D0EE6DA" w14:textId="6673D7E6" w:rsidR="00E5672F" w:rsidRDefault="00E5672F" w:rsidP="00CB47C6">
      <w:pPr>
        <w:numPr>
          <w:ilvl w:val="0"/>
          <w:numId w:val="11"/>
        </w:numPr>
      </w:pPr>
      <w:r w:rsidRPr="00E5672F">
        <w:t xml:space="preserve">Advanced Remote Access </w:t>
      </w:r>
    </w:p>
    <w:p w14:paraId="51F3B3C4" w14:textId="0C0E4537" w:rsidR="00E5672F" w:rsidRPr="00E5672F" w:rsidRDefault="007E1789" w:rsidP="663A8FEF">
      <w:r>
        <w:rPr>
          <w:b/>
          <w:bCs/>
        </w:rPr>
        <w:t>Warunki równoważności</w:t>
      </w:r>
      <w:r w:rsidR="00E5672F" w:rsidRPr="663A8FEF">
        <w:rPr>
          <w:b/>
          <w:bCs/>
        </w:rPr>
        <w:t>:</w:t>
      </w:r>
      <w:r w:rsidR="00E5672F">
        <w:t xml:space="preserve"> Każda subskrypcja musi zapewniać </w:t>
      </w:r>
      <w:r w:rsidR="4AB1859A">
        <w:t xml:space="preserve">kompatybilność z urządzeniem, przypisanie do konkretnego SN oraz </w:t>
      </w:r>
      <w:r w:rsidR="00E5672F">
        <w:t xml:space="preserve">co najmniej funkcjonalności, parametry i zakres usług odpowiadający </w:t>
      </w:r>
      <w:r w:rsidR="00654EB1">
        <w:t>funkcjom opisanym w</w:t>
      </w:r>
      <w:r w:rsidR="00E5672F">
        <w:t xml:space="preserve"> załącznik nr 1 (Tabela funkcjonalności)</w:t>
      </w:r>
      <w:r w:rsidR="00EA2072">
        <w:t>.</w:t>
      </w:r>
    </w:p>
    <w:p w14:paraId="0D4455B3" w14:textId="37866818" w:rsidR="00E5672F" w:rsidRPr="00E5672F" w:rsidRDefault="008F557A" w:rsidP="0024722B">
      <w:pPr>
        <w:pStyle w:val="Nagwek2"/>
        <w:rPr>
          <w:lang w:val="en-GB"/>
        </w:rPr>
      </w:pPr>
      <w:bookmarkStart w:id="1" w:name="_Ref214885042"/>
      <w:proofErr w:type="spellStart"/>
      <w:r>
        <w:rPr>
          <w:lang w:val="en-GB"/>
        </w:rPr>
        <w:t>Subskrypcje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dla</w:t>
      </w:r>
      <w:r w:rsidR="00E5672F" w:rsidRPr="663A8FEF">
        <w:rPr>
          <w:lang w:val="en-GB"/>
        </w:rPr>
        <w:t>Barracuda</w:t>
      </w:r>
      <w:proofErr w:type="spellEnd"/>
      <w:r w:rsidR="00E5672F" w:rsidRPr="663A8FEF">
        <w:rPr>
          <w:lang w:val="en-GB"/>
        </w:rPr>
        <w:t xml:space="preserve"> Web Application Firewall 660</w:t>
      </w:r>
      <w:bookmarkEnd w:id="1"/>
    </w:p>
    <w:p w14:paraId="1198724C" w14:textId="4408168A" w:rsidR="00E5672F" w:rsidRPr="00E5672F" w:rsidRDefault="00E5672F" w:rsidP="00E5672F">
      <w:r w:rsidRPr="00E5672F">
        <w:t xml:space="preserve">Dla każdego z urządzeń </w:t>
      </w:r>
      <w:proofErr w:type="spellStart"/>
      <w:r w:rsidRPr="00E5672F">
        <w:t>Barracuda</w:t>
      </w:r>
      <w:proofErr w:type="spellEnd"/>
      <w:r w:rsidRPr="00E5672F">
        <w:t xml:space="preserve"> Web Application Firewall 660 (SN: 1249724, 3004734) należy dostarczyć i aktywować na okres minimum 12 miesięcy następujące </w:t>
      </w:r>
      <w:r w:rsidR="00216FCD">
        <w:t>subskrypcje</w:t>
      </w:r>
      <w:r w:rsidRPr="00E5672F">
        <w:t xml:space="preserve"> (lub równoważne):</w:t>
      </w:r>
    </w:p>
    <w:p w14:paraId="20657EEA" w14:textId="77777777" w:rsidR="00E5672F" w:rsidRPr="00E5672F" w:rsidRDefault="00E5672F" w:rsidP="00CB47C6">
      <w:pPr>
        <w:numPr>
          <w:ilvl w:val="0"/>
          <w:numId w:val="3"/>
        </w:numPr>
      </w:pPr>
      <w:r w:rsidRPr="00E5672F">
        <w:t xml:space="preserve">Advanced Bot </w:t>
      </w:r>
      <w:proofErr w:type="spellStart"/>
      <w:r w:rsidRPr="00E5672F">
        <w:t>Protection</w:t>
      </w:r>
      <w:proofErr w:type="spellEnd"/>
      <w:r w:rsidRPr="00E5672F">
        <w:t xml:space="preserve"> License</w:t>
      </w:r>
    </w:p>
    <w:p w14:paraId="70C29E69" w14:textId="052E886C" w:rsidR="00E5672F" w:rsidRPr="00E5672F" w:rsidRDefault="00E5672F" w:rsidP="00CB47C6">
      <w:pPr>
        <w:numPr>
          <w:ilvl w:val="0"/>
          <w:numId w:val="3"/>
        </w:numPr>
      </w:pPr>
      <w:r w:rsidRPr="00E5672F">
        <w:t xml:space="preserve">Active </w:t>
      </w:r>
      <w:proofErr w:type="spellStart"/>
      <w:r w:rsidRPr="00E5672F">
        <w:t>DDoS</w:t>
      </w:r>
      <w:proofErr w:type="spellEnd"/>
      <w:r w:rsidRPr="00E5672F">
        <w:t xml:space="preserve"> </w:t>
      </w:r>
      <w:proofErr w:type="spellStart"/>
      <w:r w:rsidRPr="00E5672F">
        <w:t>Prevention</w:t>
      </w:r>
      <w:proofErr w:type="spellEnd"/>
      <w:r w:rsidRPr="00E5672F">
        <w:t xml:space="preserve"> </w:t>
      </w:r>
    </w:p>
    <w:p w14:paraId="75442651" w14:textId="65343FFE" w:rsidR="00E5672F" w:rsidRPr="00E5672F" w:rsidRDefault="00E5672F" w:rsidP="00CB47C6">
      <w:pPr>
        <w:numPr>
          <w:ilvl w:val="0"/>
          <w:numId w:val="3"/>
        </w:numPr>
      </w:pPr>
      <w:r w:rsidRPr="00E5672F">
        <w:t xml:space="preserve">Advanced </w:t>
      </w:r>
      <w:proofErr w:type="spellStart"/>
      <w:r w:rsidRPr="00E5672F">
        <w:t>Threat</w:t>
      </w:r>
      <w:proofErr w:type="spellEnd"/>
      <w:r w:rsidRPr="00E5672F">
        <w:t xml:space="preserve"> </w:t>
      </w:r>
      <w:proofErr w:type="spellStart"/>
      <w:r w:rsidRPr="00E5672F">
        <w:t>Protection</w:t>
      </w:r>
      <w:proofErr w:type="spellEnd"/>
      <w:r w:rsidRPr="00E5672F">
        <w:t xml:space="preserve"> </w:t>
      </w:r>
    </w:p>
    <w:p w14:paraId="527EDB26" w14:textId="2087EC49" w:rsidR="00E5672F" w:rsidRPr="00E5672F" w:rsidRDefault="00E5672F" w:rsidP="00CB47C6">
      <w:pPr>
        <w:numPr>
          <w:ilvl w:val="0"/>
          <w:numId w:val="3"/>
        </w:numPr>
      </w:pPr>
      <w:proofErr w:type="spellStart"/>
      <w:r w:rsidRPr="00E5672F">
        <w:t>Energize</w:t>
      </w:r>
      <w:proofErr w:type="spellEnd"/>
      <w:r w:rsidRPr="00E5672F">
        <w:t xml:space="preserve"> </w:t>
      </w:r>
      <w:proofErr w:type="spellStart"/>
      <w:r w:rsidRPr="00E5672F">
        <w:t>Updates</w:t>
      </w:r>
      <w:proofErr w:type="spellEnd"/>
      <w:r w:rsidRPr="00E5672F">
        <w:t xml:space="preserve"> </w:t>
      </w:r>
    </w:p>
    <w:p w14:paraId="67AA2608" w14:textId="37432698" w:rsidR="00E5672F" w:rsidRPr="00E5672F" w:rsidRDefault="00E5672F" w:rsidP="00CB47C6">
      <w:pPr>
        <w:numPr>
          <w:ilvl w:val="0"/>
          <w:numId w:val="3"/>
        </w:numPr>
      </w:pPr>
      <w:r>
        <w:t xml:space="preserve">Instant </w:t>
      </w:r>
      <w:proofErr w:type="spellStart"/>
      <w:r>
        <w:t>Replacement</w:t>
      </w:r>
      <w:proofErr w:type="spellEnd"/>
      <w:r w:rsidR="5A86BEBD">
        <w:t>.</w:t>
      </w:r>
    </w:p>
    <w:p w14:paraId="6920C9D6" w14:textId="7E169634" w:rsidR="00E5672F" w:rsidRPr="00E5672F" w:rsidRDefault="007E1789" w:rsidP="663A8FEF">
      <w:r>
        <w:rPr>
          <w:b/>
          <w:bCs/>
        </w:rPr>
        <w:t>Warunki równoważności</w:t>
      </w:r>
      <w:r w:rsidR="5A86BEBD" w:rsidRPr="663A8FEF">
        <w:rPr>
          <w:b/>
          <w:bCs/>
        </w:rPr>
        <w:t>:</w:t>
      </w:r>
      <w:r w:rsidR="5A86BEBD">
        <w:t xml:space="preserve"> Każda subskrypcja musi zapewniać kompatybilność z urządzeniem, przypisanie do konkretnego SN oraz co najmniej funkcjonalności, parametry i zakres usług odpowiadający funkcjom opisanym w załącznik nr 1 (Tabela funkcjonalności)</w:t>
      </w:r>
      <w:r w:rsidR="00EA2072">
        <w:t>.</w:t>
      </w:r>
    </w:p>
    <w:p w14:paraId="29EBF441" w14:textId="19ECD1A9" w:rsidR="00E5672F" w:rsidRPr="00E5672F" w:rsidRDefault="2EB4CDCC" w:rsidP="0024722B">
      <w:pPr>
        <w:pStyle w:val="Nagwek2"/>
      </w:pPr>
      <w:r>
        <w:lastRenderedPageBreak/>
        <w:t>Usługa konfiguracji WAF w klastrze dla 7 serwisów, okres obserwacji, optymalizacja, szkolenie administratorów, dokumentacja powykonawcza</w:t>
      </w:r>
    </w:p>
    <w:p w14:paraId="642F8FFE" w14:textId="6E45795A" w:rsidR="00EB0A0F" w:rsidRPr="00EB0A0F" w:rsidRDefault="00EB0A0F" w:rsidP="00EB0A0F">
      <w:r w:rsidRPr="00EB0A0F">
        <w:t xml:space="preserve">Celem usługi jest zapewnienie skutecznej ochrony aplikacji webowych Zamawiającego poprzez profesjonalną konfigurację urządzeń </w:t>
      </w:r>
      <w:proofErr w:type="spellStart"/>
      <w:r w:rsidRPr="00EB0A0F">
        <w:t>Barracuda</w:t>
      </w:r>
      <w:proofErr w:type="spellEnd"/>
      <w:r w:rsidRPr="00EB0A0F">
        <w:t xml:space="preserve"> Web Application Firewall 660 dla wskazanych serwisów internetowych, zgodnie z najlepszymi praktykami bezpieczeństwa oraz specyfiką chronionych aplikacji.</w:t>
      </w:r>
    </w:p>
    <w:p w14:paraId="0FB3E85B" w14:textId="58D596E1" w:rsidR="00EB0A0F" w:rsidRPr="00EB0A0F" w:rsidRDefault="00EB0A0F" w:rsidP="00EB0A0F">
      <w:pPr>
        <w:pStyle w:val="Nagwek3"/>
      </w:pPr>
      <w:r w:rsidRPr="00EB0A0F">
        <w:t>Zakres usługi</w:t>
      </w:r>
    </w:p>
    <w:p w14:paraId="03E59FD0" w14:textId="77777777" w:rsidR="00EB0A0F" w:rsidRPr="00EB0A0F" w:rsidRDefault="00EB0A0F" w:rsidP="00EB0A0F">
      <w:r w:rsidRPr="00EB0A0F">
        <w:t>Usługa obejmuje w szczególności:</w:t>
      </w:r>
    </w:p>
    <w:p w14:paraId="1B309D3F" w14:textId="01ECF7E9" w:rsidR="00EB0A0F" w:rsidRPr="00EB0A0F" w:rsidRDefault="603F7BA6" w:rsidP="00CB47C6">
      <w:pPr>
        <w:numPr>
          <w:ilvl w:val="0"/>
          <w:numId w:val="1"/>
        </w:numPr>
      </w:pPr>
      <w:r w:rsidRPr="33093216">
        <w:rPr>
          <w:b/>
          <w:bCs/>
        </w:rPr>
        <w:t>Wstępną analizę środowiska</w:t>
      </w:r>
      <w:r>
        <w:t>:</w:t>
      </w:r>
    </w:p>
    <w:p w14:paraId="330D3395" w14:textId="3A727DDA" w:rsidR="00EB0A0F" w:rsidRPr="00EB0A0F" w:rsidRDefault="00EB0A0F" w:rsidP="00CB47C6">
      <w:pPr>
        <w:numPr>
          <w:ilvl w:val="1"/>
          <w:numId w:val="1"/>
        </w:numPr>
      </w:pPr>
      <w:r w:rsidRPr="00EB0A0F">
        <w:t xml:space="preserve">Identyfikację i </w:t>
      </w:r>
      <w:r w:rsidR="006334C3">
        <w:t>analizę</w:t>
      </w:r>
      <w:r w:rsidRPr="00EB0A0F">
        <w:t xml:space="preserve"> serwisów do ochrony:</w:t>
      </w:r>
    </w:p>
    <w:p w14:paraId="1C80AFBA" w14:textId="77777777" w:rsidR="00EB0A0F" w:rsidRPr="00EB0A0F" w:rsidRDefault="00EB0A0F" w:rsidP="00CB47C6">
      <w:pPr>
        <w:numPr>
          <w:ilvl w:val="2"/>
          <w:numId w:val="1"/>
        </w:numPr>
      </w:pPr>
      <w:r w:rsidRPr="00EB0A0F">
        <w:t>espd.uzp.gov.pl</w:t>
      </w:r>
    </w:p>
    <w:p w14:paraId="0FE228D2" w14:textId="77777777" w:rsidR="00EB0A0F" w:rsidRPr="00EB0A0F" w:rsidRDefault="00EB0A0F" w:rsidP="00CB47C6">
      <w:pPr>
        <w:numPr>
          <w:ilvl w:val="2"/>
          <w:numId w:val="1"/>
        </w:numPr>
      </w:pPr>
      <w:r w:rsidRPr="00EB0A0F">
        <w:t>wokanda.uzp.gov.pl</w:t>
      </w:r>
    </w:p>
    <w:p w14:paraId="7244C73E" w14:textId="77777777" w:rsidR="00EB0A0F" w:rsidRPr="00EB0A0F" w:rsidRDefault="00EB0A0F" w:rsidP="00CB47C6">
      <w:pPr>
        <w:numPr>
          <w:ilvl w:val="2"/>
          <w:numId w:val="1"/>
        </w:numPr>
      </w:pPr>
      <w:r w:rsidRPr="00EB0A0F">
        <w:t>formularz.uzp.gov.pl</w:t>
      </w:r>
    </w:p>
    <w:p w14:paraId="3D6537C3" w14:textId="77777777" w:rsidR="009014D9" w:rsidRPr="00EB0A0F" w:rsidRDefault="009014D9" w:rsidP="00CB47C6">
      <w:pPr>
        <w:numPr>
          <w:ilvl w:val="2"/>
          <w:numId w:val="1"/>
        </w:numPr>
      </w:pPr>
      <w:r w:rsidRPr="00EB0A0F">
        <w:t>ankieta.uzp.gov.pl</w:t>
      </w:r>
      <w:r>
        <w:t xml:space="preserve"> </w:t>
      </w:r>
    </w:p>
    <w:p w14:paraId="539C9640" w14:textId="77777777" w:rsidR="00EB0A0F" w:rsidRPr="00EB0A0F" w:rsidRDefault="00EB0A0F" w:rsidP="00CB47C6">
      <w:pPr>
        <w:numPr>
          <w:ilvl w:val="2"/>
          <w:numId w:val="1"/>
        </w:numPr>
      </w:pPr>
      <w:r w:rsidRPr="00EB0A0F">
        <w:t>ekomentarzpzp.uzp.gov.pl</w:t>
      </w:r>
    </w:p>
    <w:p w14:paraId="393CF17D" w14:textId="77777777" w:rsidR="00EB0A0F" w:rsidRPr="00EB0A0F" w:rsidRDefault="00EB0A0F" w:rsidP="00CB47C6">
      <w:pPr>
        <w:numPr>
          <w:ilvl w:val="2"/>
          <w:numId w:val="1"/>
        </w:numPr>
      </w:pPr>
      <w:r w:rsidRPr="00EB0A0F">
        <w:t>miniportal.uzp.gov.pl</w:t>
      </w:r>
    </w:p>
    <w:p w14:paraId="61267D6F" w14:textId="742D15DC" w:rsidR="00EB0A0F" w:rsidRPr="00EB0A0F" w:rsidRDefault="00EB0A0F" w:rsidP="00CB47C6">
      <w:pPr>
        <w:numPr>
          <w:ilvl w:val="2"/>
          <w:numId w:val="1"/>
        </w:numPr>
      </w:pPr>
      <w:r w:rsidRPr="00EB0A0F">
        <w:t>bzp.uzp.gov.pl</w:t>
      </w:r>
      <w:r w:rsidR="00F216D2">
        <w:t xml:space="preserve"> (</w:t>
      </w:r>
      <w:r w:rsidR="009014D9">
        <w:t>serwis archiwalny, brak aktywnych użytkowników</w:t>
      </w:r>
      <w:r w:rsidR="00F216D2">
        <w:t>)</w:t>
      </w:r>
    </w:p>
    <w:p w14:paraId="19D181D9" w14:textId="77777777" w:rsidR="002F3E10" w:rsidRDefault="00290C37" w:rsidP="00CB47C6">
      <w:pPr>
        <w:numPr>
          <w:ilvl w:val="1"/>
          <w:numId w:val="1"/>
        </w:numPr>
      </w:pPr>
      <w:r w:rsidRPr="00290C37">
        <w:t xml:space="preserve">Wszystkie wskazane serwisy są </w:t>
      </w:r>
      <w:r w:rsidR="00B132FE">
        <w:t>wdrożone produkcyjnie i dostępne publicznie pod wskazanymi adresami.</w:t>
      </w:r>
    </w:p>
    <w:p w14:paraId="00F7FDF5" w14:textId="77777777" w:rsidR="009971BD" w:rsidRDefault="002F3E10" w:rsidP="00CB47C6">
      <w:pPr>
        <w:numPr>
          <w:ilvl w:val="1"/>
          <w:numId w:val="1"/>
        </w:numPr>
      </w:pPr>
      <w:r>
        <w:t>Analiza serwisów</w:t>
      </w:r>
      <w:r w:rsidR="00E97110">
        <w:t xml:space="preserve"> możliwa z udziałem Zamawiającego – po 30 minut na każdy serwis. </w:t>
      </w:r>
    </w:p>
    <w:p w14:paraId="32661765" w14:textId="4C2668A1" w:rsidR="00290C37" w:rsidRDefault="00A87F43" w:rsidP="00CB47C6">
      <w:pPr>
        <w:numPr>
          <w:ilvl w:val="1"/>
          <w:numId w:val="1"/>
        </w:numPr>
      </w:pPr>
      <w:r>
        <w:t>Z wymienionych serwisów użytkownicy korzystają bez instrukcji. Wyłącznie dla Miniportal.uzp.gov.pl jest udostępniana instrukcja – do wglądu dla Wykonawcy.</w:t>
      </w:r>
    </w:p>
    <w:p w14:paraId="7819CE8F" w14:textId="1992FFAC" w:rsidR="009014D9" w:rsidRDefault="009014D9" w:rsidP="00CB47C6">
      <w:pPr>
        <w:numPr>
          <w:ilvl w:val="1"/>
          <w:numId w:val="1"/>
        </w:numPr>
      </w:pPr>
      <w:r>
        <w:t>Powyższe serwis</w:t>
      </w:r>
      <w:r w:rsidR="0009772D">
        <w:t>y nie posiadają API.</w:t>
      </w:r>
    </w:p>
    <w:p w14:paraId="3E4EEB8C" w14:textId="577D2D29" w:rsidR="00C50429" w:rsidRPr="00EB0A0F" w:rsidRDefault="00C50429" w:rsidP="00CB47C6">
      <w:pPr>
        <w:numPr>
          <w:ilvl w:val="1"/>
          <w:numId w:val="1"/>
        </w:numPr>
      </w:pPr>
      <w:r>
        <w:t>Powyższe serwisy są udostępniane wyłącznie z sieci Zamawiającego (bez CDN).</w:t>
      </w:r>
    </w:p>
    <w:p w14:paraId="49C38D27" w14:textId="7AEF4749" w:rsidR="00EB0A0F" w:rsidRPr="00EB0A0F" w:rsidRDefault="603F7BA6" w:rsidP="00CB47C6">
      <w:pPr>
        <w:numPr>
          <w:ilvl w:val="0"/>
          <w:numId w:val="1"/>
        </w:numPr>
      </w:pPr>
      <w:r w:rsidRPr="33093216">
        <w:rPr>
          <w:b/>
          <w:bCs/>
        </w:rPr>
        <w:t>Wdrożenie i konfigurację WAF</w:t>
      </w:r>
      <w:r>
        <w:t>:</w:t>
      </w:r>
    </w:p>
    <w:p w14:paraId="6E0AF831" w14:textId="77777777" w:rsidR="00EB0A0F" w:rsidRPr="00EB0A0F" w:rsidRDefault="00EB0A0F" w:rsidP="00CB47C6">
      <w:pPr>
        <w:numPr>
          <w:ilvl w:val="1"/>
          <w:numId w:val="1"/>
        </w:numPr>
      </w:pPr>
      <w:r w:rsidRPr="00EB0A0F">
        <w:t>Dodanie wskazanych serwisów do ochrony na urządzeniu WAF.</w:t>
      </w:r>
    </w:p>
    <w:p w14:paraId="35E066A3" w14:textId="77777777" w:rsidR="00EB0A0F" w:rsidRPr="00EB0A0F" w:rsidRDefault="00EB0A0F" w:rsidP="00CB47C6">
      <w:pPr>
        <w:numPr>
          <w:ilvl w:val="1"/>
          <w:numId w:val="1"/>
        </w:numPr>
      </w:pPr>
      <w:r w:rsidRPr="00EB0A0F">
        <w:t>Konfigurację polityk bezpieczeństwa dla każdego serwisu, w tym:</w:t>
      </w:r>
    </w:p>
    <w:p w14:paraId="7CCE5859" w14:textId="14873451" w:rsidR="00EB0A0F" w:rsidRPr="00F86742" w:rsidRDefault="00EB0A0F" w:rsidP="00CB47C6">
      <w:pPr>
        <w:numPr>
          <w:ilvl w:val="2"/>
          <w:numId w:val="1"/>
        </w:numPr>
      </w:pPr>
      <w:r w:rsidRPr="00F86742">
        <w:t xml:space="preserve">Ochronę przed atakami </w:t>
      </w:r>
      <w:r w:rsidR="006D1705" w:rsidRPr="00F86742">
        <w:t>OWASP Top 10:2025 (</w:t>
      </w:r>
      <w:proofErr w:type="spellStart"/>
      <w:r w:rsidR="006D1705" w:rsidRPr="00F86742">
        <w:t>Release</w:t>
      </w:r>
      <w:proofErr w:type="spellEnd"/>
      <w:r w:rsidR="006D1705" w:rsidRPr="00F86742">
        <w:t xml:space="preserve"> </w:t>
      </w:r>
      <w:proofErr w:type="spellStart"/>
      <w:r w:rsidR="006D1705" w:rsidRPr="00F86742">
        <w:t>Candidate</w:t>
      </w:r>
      <w:proofErr w:type="spellEnd"/>
      <w:r w:rsidR="006D1705" w:rsidRPr="00F86742">
        <w:t>)</w:t>
      </w:r>
      <w:r w:rsidR="001961A5">
        <w:rPr>
          <w:rStyle w:val="Odwoanieprzypisudolnego"/>
        </w:rPr>
        <w:footnoteReference w:id="1"/>
      </w:r>
      <w:r w:rsidR="00F86742" w:rsidRPr="00F86742">
        <w:t xml:space="preserve"> – aktualny na</w:t>
      </w:r>
      <w:r w:rsidR="00F86742">
        <w:t xml:space="preserve"> dzień złożenia oferty</w:t>
      </w:r>
      <w:r w:rsidRPr="00F86742">
        <w:t>.</w:t>
      </w:r>
    </w:p>
    <w:p w14:paraId="582CDE34" w14:textId="77777777" w:rsidR="00EB0A0F" w:rsidRPr="00EB0A0F" w:rsidRDefault="00EB0A0F" w:rsidP="00CB47C6">
      <w:pPr>
        <w:numPr>
          <w:ilvl w:val="2"/>
          <w:numId w:val="1"/>
        </w:numPr>
        <w:rPr>
          <w:lang w:val="en-GB"/>
        </w:rPr>
      </w:pPr>
      <w:proofErr w:type="spellStart"/>
      <w:r w:rsidRPr="00EB0A0F">
        <w:rPr>
          <w:lang w:val="en-GB"/>
        </w:rPr>
        <w:t>Konfigurację</w:t>
      </w:r>
      <w:proofErr w:type="spellEnd"/>
      <w:r w:rsidRPr="00EB0A0F">
        <w:rPr>
          <w:lang w:val="en-GB"/>
        </w:rPr>
        <w:t xml:space="preserve"> </w:t>
      </w:r>
      <w:proofErr w:type="spellStart"/>
      <w:r w:rsidRPr="00EB0A0F">
        <w:rPr>
          <w:lang w:val="en-GB"/>
        </w:rPr>
        <w:t>ochrony</w:t>
      </w:r>
      <w:proofErr w:type="spellEnd"/>
      <w:r w:rsidRPr="00EB0A0F">
        <w:rPr>
          <w:lang w:val="en-GB"/>
        </w:rPr>
        <w:t xml:space="preserve"> </w:t>
      </w:r>
      <w:proofErr w:type="spellStart"/>
      <w:r w:rsidRPr="00EB0A0F">
        <w:rPr>
          <w:lang w:val="en-GB"/>
        </w:rPr>
        <w:t>przed</w:t>
      </w:r>
      <w:proofErr w:type="spellEnd"/>
      <w:r w:rsidRPr="00EB0A0F">
        <w:rPr>
          <w:lang w:val="en-GB"/>
        </w:rPr>
        <w:t xml:space="preserve"> </w:t>
      </w:r>
      <w:proofErr w:type="spellStart"/>
      <w:r w:rsidRPr="00EB0A0F">
        <w:rPr>
          <w:lang w:val="en-GB"/>
        </w:rPr>
        <w:t>botami</w:t>
      </w:r>
      <w:proofErr w:type="spellEnd"/>
      <w:r w:rsidRPr="00EB0A0F">
        <w:rPr>
          <w:lang w:val="en-GB"/>
        </w:rPr>
        <w:t xml:space="preserve"> (Advanced Bot Protection) </w:t>
      </w:r>
      <w:proofErr w:type="spellStart"/>
      <w:r w:rsidRPr="00EB0A0F">
        <w:rPr>
          <w:lang w:val="en-GB"/>
        </w:rPr>
        <w:t>i</w:t>
      </w:r>
      <w:proofErr w:type="spellEnd"/>
      <w:r w:rsidRPr="00EB0A0F">
        <w:rPr>
          <w:lang w:val="en-GB"/>
        </w:rPr>
        <w:t xml:space="preserve"> </w:t>
      </w:r>
      <w:proofErr w:type="spellStart"/>
      <w:r w:rsidRPr="00EB0A0F">
        <w:rPr>
          <w:lang w:val="en-GB"/>
        </w:rPr>
        <w:t>atakami</w:t>
      </w:r>
      <w:proofErr w:type="spellEnd"/>
      <w:r w:rsidRPr="00EB0A0F">
        <w:rPr>
          <w:lang w:val="en-GB"/>
        </w:rPr>
        <w:t xml:space="preserve"> DDoS (Active DDoS Prevention).</w:t>
      </w:r>
    </w:p>
    <w:p w14:paraId="4C555D89" w14:textId="77777777" w:rsidR="00EB0A0F" w:rsidRPr="00EB0A0F" w:rsidRDefault="00EB0A0F" w:rsidP="00CB47C6">
      <w:pPr>
        <w:numPr>
          <w:ilvl w:val="2"/>
          <w:numId w:val="1"/>
        </w:numPr>
      </w:pPr>
      <w:r w:rsidRPr="00EB0A0F">
        <w:t xml:space="preserve">Włączenie mechanizmów Advanced </w:t>
      </w:r>
      <w:proofErr w:type="spellStart"/>
      <w:r w:rsidRPr="00EB0A0F">
        <w:t>Threat</w:t>
      </w:r>
      <w:proofErr w:type="spellEnd"/>
      <w:r w:rsidRPr="00EB0A0F">
        <w:t xml:space="preserve"> </w:t>
      </w:r>
      <w:proofErr w:type="spellStart"/>
      <w:r w:rsidRPr="00EB0A0F">
        <w:t>Protection</w:t>
      </w:r>
      <w:proofErr w:type="spellEnd"/>
      <w:r w:rsidRPr="00EB0A0F">
        <w:t xml:space="preserve"> dla przesyłanych plików.</w:t>
      </w:r>
    </w:p>
    <w:p w14:paraId="01F23926" w14:textId="19872BC0" w:rsidR="00EB0A0F" w:rsidRPr="00EB0A0F" w:rsidRDefault="00EB0A0F" w:rsidP="00CB47C6">
      <w:pPr>
        <w:numPr>
          <w:ilvl w:val="2"/>
          <w:numId w:val="1"/>
        </w:numPr>
      </w:pPr>
      <w:r w:rsidRPr="00EB0A0F">
        <w:lastRenderedPageBreak/>
        <w:t xml:space="preserve">Konfigurację SSL/TLS </w:t>
      </w:r>
      <w:proofErr w:type="spellStart"/>
      <w:r w:rsidRPr="00EB0A0F">
        <w:t>Offloading</w:t>
      </w:r>
      <w:proofErr w:type="spellEnd"/>
      <w:r w:rsidRPr="00EB0A0F">
        <w:t>.</w:t>
      </w:r>
    </w:p>
    <w:p w14:paraId="44871B41" w14:textId="77777777" w:rsidR="00EB0A0F" w:rsidRPr="00EB0A0F" w:rsidRDefault="00EB0A0F" w:rsidP="00CB47C6">
      <w:pPr>
        <w:numPr>
          <w:ilvl w:val="2"/>
          <w:numId w:val="1"/>
        </w:numPr>
      </w:pPr>
      <w:r w:rsidRPr="00EB0A0F">
        <w:t xml:space="preserve">Ustawienie reguł dostępu (IP, </w:t>
      </w:r>
      <w:proofErr w:type="spellStart"/>
      <w:r w:rsidRPr="00EB0A0F">
        <w:t>geolokalizacja</w:t>
      </w:r>
      <w:proofErr w:type="spellEnd"/>
      <w:r w:rsidRPr="00EB0A0F">
        <w:t>, uwierzytelnianie).</w:t>
      </w:r>
    </w:p>
    <w:p w14:paraId="0E2D6C27" w14:textId="77777777" w:rsidR="00EB0A0F" w:rsidRPr="00EB0A0F" w:rsidRDefault="00EB0A0F" w:rsidP="00CB47C6">
      <w:pPr>
        <w:numPr>
          <w:ilvl w:val="2"/>
          <w:numId w:val="1"/>
        </w:numPr>
      </w:pPr>
      <w:r w:rsidRPr="00EB0A0F">
        <w:t>Wdrożenie mechanizmów logowania i raportowania incydentów.</w:t>
      </w:r>
    </w:p>
    <w:p w14:paraId="7F9ACEFC" w14:textId="2DB39688" w:rsidR="00EB0A0F" w:rsidRPr="00EB0A0F" w:rsidRDefault="00EB0A0F" w:rsidP="00CB47C6">
      <w:pPr>
        <w:numPr>
          <w:ilvl w:val="1"/>
          <w:numId w:val="1"/>
        </w:numPr>
      </w:pPr>
      <w:r w:rsidRPr="00EB0A0F">
        <w:t xml:space="preserve">Konfigurację trybu „obserwacji” (monitoring/learning </w:t>
      </w:r>
      <w:proofErr w:type="spellStart"/>
      <w:r w:rsidRPr="00EB0A0F">
        <w:t>mode</w:t>
      </w:r>
      <w:proofErr w:type="spellEnd"/>
      <w:r w:rsidRPr="00EB0A0F">
        <w:t xml:space="preserve">) na okres minimum 2 </w:t>
      </w:r>
      <w:r w:rsidR="006413C5">
        <w:t xml:space="preserve">do maksymalnie 4 </w:t>
      </w:r>
      <w:r w:rsidRPr="00EB0A0F">
        <w:t>tygodni:</w:t>
      </w:r>
    </w:p>
    <w:p w14:paraId="710389F0" w14:textId="77777777" w:rsidR="00EB0A0F" w:rsidRPr="00EB0A0F" w:rsidRDefault="00EB0A0F" w:rsidP="00CB47C6">
      <w:pPr>
        <w:numPr>
          <w:ilvl w:val="2"/>
          <w:numId w:val="1"/>
        </w:numPr>
      </w:pPr>
      <w:r w:rsidRPr="00EB0A0F">
        <w:t>Zbieranie logów i alertów, analiza fałszywych alarmów.</w:t>
      </w:r>
    </w:p>
    <w:p w14:paraId="2A83D821" w14:textId="12894386" w:rsidR="004600AE" w:rsidRDefault="00EB0A0F" w:rsidP="00CB47C6">
      <w:pPr>
        <w:numPr>
          <w:ilvl w:val="2"/>
          <w:numId w:val="1"/>
        </w:numPr>
      </w:pPr>
      <w:r w:rsidRPr="00EB0A0F">
        <w:t>Dostosowanie polityk na podstawie obserwacji ruchu i zgłoszeń użytkowników.</w:t>
      </w:r>
    </w:p>
    <w:p w14:paraId="4C61BDC5" w14:textId="488EAAB7" w:rsidR="00EB0A0F" w:rsidRPr="00EB0A0F" w:rsidRDefault="603F7BA6" w:rsidP="00CB47C6">
      <w:pPr>
        <w:numPr>
          <w:ilvl w:val="0"/>
          <w:numId w:val="1"/>
        </w:numPr>
      </w:pPr>
      <w:r w:rsidRPr="33093216">
        <w:rPr>
          <w:b/>
          <w:bCs/>
        </w:rPr>
        <w:t>Optymalizację i finalizację konfiguracji</w:t>
      </w:r>
      <w:r>
        <w:t>:</w:t>
      </w:r>
    </w:p>
    <w:p w14:paraId="5CBA0170" w14:textId="77777777" w:rsidR="00EB0A0F" w:rsidRDefault="00EB0A0F" w:rsidP="00CB47C6">
      <w:pPr>
        <w:numPr>
          <w:ilvl w:val="1"/>
          <w:numId w:val="1"/>
        </w:numPr>
      </w:pPr>
      <w:r w:rsidRPr="00EB0A0F">
        <w:t>Dostosowanie reguł bezpieczeństwa po okresie obserwacji, eliminacja fałszywych alarmów.</w:t>
      </w:r>
    </w:p>
    <w:p w14:paraId="725A6220" w14:textId="36E36225" w:rsidR="00306ED6" w:rsidRPr="00EB0A0F" w:rsidRDefault="00306ED6" w:rsidP="00CB47C6">
      <w:pPr>
        <w:numPr>
          <w:ilvl w:val="1"/>
          <w:numId w:val="1"/>
        </w:numPr>
      </w:pPr>
      <w:r w:rsidRPr="00306ED6">
        <w:t xml:space="preserve">Zamawiający dopuszcza, że eliminacja fałszywych alarmów nie będzie możliwa w przypadku, gdy ich źródłem są niezgodności chronionych aplikacji lub infrastruktury Zamawiającego z powszechnie przyjętymi standardami (np. IETF RFC, W3C, ANSI, UNICODE, WHATWG, </w:t>
      </w:r>
      <w:proofErr w:type="spellStart"/>
      <w:r w:rsidRPr="00306ED6">
        <w:t>WaSP</w:t>
      </w:r>
      <w:proofErr w:type="spellEnd"/>
      <w:r w:rsidRPr="00306ED6">
        <w:t>). W takich przypadkach Wykonawca zobowiązany jest do wskazania przyczyny oraz rekomendacji działań po stronie Zamawiającego</w:t>
      </w:r>
    </w:p>
    <w:p w14:paraId="66D5FB7A" w14:textId="77777777" w:rsidR="00EB0A0F" w:rsidRDefault="00EB0A0F" w:rsidP="00CB47C6">
      <w:pPr>
        <w:numPr>
          <w:ilvl w:val="1"/>
          <w:numId w:val="1"/>
        </w:numPr>
      </w:pPr>
      <w:r w:rsidRPr="00EB0A0F">
        <w:t>Ostateczne włączenie trybu ochrony (</w:t>
      </w:r>
      <w:proofErr w:type="spellStart"/>
      <w:r w:rsidRPr="00EB0A0F">
        <w:t>enforcement</w:t>
      </w:r>
      <w:proofErr w:type="spellEnd"/>
      <w:r w:rsidRPr="00EB0A0F">
        <w:t xml:space="preserve"> </w:t>
      </w:r>
      <w:proofErr w:type="spellStart"/>
      <w:r w:rsidRPr="00EB0A0F">
        <w:t>mode</w:t>
      </w:r>
      <w:proofErr w:type="spellEnd"/>
      <w:r w:rsidRPr="00EB0A0F">
        <w:t>) dla wszystkich serwisów.</w:t>
      </w:r>
    </w:p>
    <w:p w14:paraId="47AF4D46" w14:textId="5D96D5FA" w:rsidR="00D8664F" w:rsidRDefault="00EB0A0F" w:rsidP="00CB47C6">
      <w:pPr>
        <w:numPr>
          <w:ilvl w:val="1"/>
          <w:numId w:val="1"/>
        </w:numPr>
      </w:pPr>
      <w:r w:rsidRPr="00EB0A0F">
        <w:t xml:space="preserve">Konfiguracja powiadomień o </w:t>
      </w:r>
      <w:r w:rsidR="00CD64A6">
        <w:t>zdarzeniach</w:t>
      </w:r>
      <w:r w:rsidR="00D8664F">
        <w:t xml:space="preserve"> bezpieczeństwa wykryt</w:t>
      </w:r>
      <w:r w:rsidR="00CD64A6">
        <w:t>ych</w:t>
      </w:r>
      <w:r w:rsidR="00D8664F">
        <w:t xml:space="preserve"> przez WAF, które spełnia kryteria:</w:t>
      </w:r>
    </w:p>
    <w:p w14:paraId="0104D626" w14:textId="77777777" w:rsidR="00D8664F" w:rsidRDefault="00D8664F" w:rsidP="00CB47C6">
      <w:pPr>
        <w:numPr>
          <w:ilvl w:val="2"/>
          <w:numId w:val="1"/>
        </w:numPr>
      </w:pPr>
      <w:r>
        <w:t xml:space="preserve">wykrycie ataku z listy OWASP Top 10, </w:t>
      </w:r>
    </w:p>
    <w:p w14:paraId="3679DCB7" w14:textId="77777777" w:rsidR="00D8664F" w:rsidRDefault="00D8664F" w:rsidP="00CB47C6">
      <w:pPr>
        <w:numPr>
          <w:ilvl w:val="2"/>
          <w:numId w:val="1"/>
        </w:numPr>
      </w:pPr>
      <w:r>
        <w:t xml:space="preserve">przekroczenie progów </w:t>
      </w:r>
      <w:proofErr w:type="spellStart"/>
      <w:r>
        <w:t>DDoS</w:t>
      </w:r>
      <w:proofErr w:type="spellEnd"/>
      <w:r>
        <w:t xml:space="preserve">, </w:t>
      </w:r>
    </w:p>
    <w:p w14:paraId="4E41F25B" w14:textId="36995ED1" w:rsidR="002F40B0" w:rsidRPr="00EB0A0F" w:rsidRDefault="00D8664F" w:rsidP="00CB47C6">
      <w:pPr>
        <w:numPr>
          <w:ilvl w:val="2"/>
          <w:numId w:val="1"/>
        </w:numPr>
      </w:pPr>
      <w:r>
        <w:t>wykrycie prób przejęcia konta</w:t>
      </w:r>
      <w:r w:rsidR="00CD64A6">
        <w:t>.</w:t>
      </w:r>
      <w:r>
        <w:t xml:space="preserve"> </w:t>
      </w:r>
    </w:p>
    <w:p w14:paraId="175F82C7" w14:textId="77777777" w:rsidR="00EB0A0F" w:rsidRPr="00EB0A0F" w:rsidRDefault="00EB0A0F" w:rsidP="00CB47C6">
      <w:pPr>
        <w:numPr>
          <w:ilvl w:val="0"/>
          <w:numId w:val="1"/>
        </w:numPr>
      </w:pPr>
      <w:r w:rsidRPr="00EB0A0F">
        <w:rPr>
          <w:b/>
          <w:bCs/>
        </w:rPr>
        <w:t>Dokumentację powykonawczą</w:t>
      </w:r>
      <w:r w:rsidRPr="00EB0A0F">
        <w:t>:</w:t>
      </w:r>
    </w:p>
    <w:p w14:paraId="4628C64A" w14:textId="77777777" w:rsidR="00EB0A0F" w:rsidRPr="00EB0A0F" w:rsidRDefault="00EB0A0F" w:rsidP="00CB47C6">
      <w:pPr>
        <w:numPr>
          <w:ilvl w:val="1"/>
          <w:numId w:val="1"/>
        </w:numPr>
      </w:pPr>
      <w:r w:rsidRPr="00EB0A0F">
        <w:t>Szczegółowy opis zastosowanych polityk i reguł.</w:t>
      </w:r>
    </w:p>
    <w:p w14:paraId="254BCEFD" w14:textId="77777777" w:rsidR="00EB0A0F" w:rsidRPr="00EB0A0F" w:rsidRDefault="00EB0A0F" w:rsidP="00CB47C6">
      <w:pPr>
        <w:numPr>
          <w:ilvl w:val="1"/>
          <w:numId w:val="1"/>
        </w:numPr>
      </w:pPr>
      <w:r w:rsidRPr="00EB0A0F">
        <w:t>Instrukcję obsługi i procedurę reagowania na incydenty.</w:t>
      </w:r>
    </w:p>
    <w:p w14:paraId="68508C09" w14:textId="77777777" w:rsidR="00EB0A0F" w:rsidRPr="00EB0A0F" w:rsidRDefault="00EB0A0F" w:rsidP="00CB47C6">
      <w:pPr>
        <w:numPr>
          <w:ilvl w:val="1"/>
          <w:numId w:val="1"/>
        </w:numPr>
      </w:pPr>
      <w:r w:rsidRPr="00EB0A0F">
        <w:t>Raport z okresu obserwacji (statystyki, wykryte zagrożenia, działania korygujące).</w:t>
      </w:r>
    </w:p>
    <w:p w14:paraId="75192416" w14:textId="77777777" w:rsidR="00EB0A0F" w:rsidRPr="00EB0A0F" w:rsidRDefault="00EB0A0F" w:rsidP="00CB47C6">
      <w:pPr>
        <w:numPr>
          <w:ilvl w:val="0"/>
          <w:numId w:val="1"/>
        </w:numPr>
      </w:pPr>
      <w:r w:rsidRPr="00EB0A0F">
        <w:rPr>
          <w:b/>
          <w:bCs/>
        </w:rPr>
        <w:t>Szkolenie/instruktaż administratorów</w:t>
      </w:r>
      <w:r w:rsidRPr="00EB0A0F">
        <w:t>:</w:t>
      </w:r>
    </w:p>
    <w:p w14:paraId="608A52A1" w14:textId="77777777" w:rsidR="00EB0A0F" w:rsidRPr="00EB0A0F" w:rsidRDefault="00EB0A0F" w:rsidP="00CB47C6">
      <w:pPr>
        <w:numPr>
          <w:ilvl w:val="1"/>
          <w:numId w:val="1"/>
        </w:numPr>
      </w:pPr>
      <w:r w:rsidRPr="00EB0A0F">
        <w:t>Przeprowadzenie szkolenia (minimum 4 godziny) dla administratorów Zamawiającego z zakresu:</w:t>
      </w:r>
    </w:p>
    <w:p w14:paraId="3590E765" w14:textId="77777777" w:rsidR="00EB0A0F" w:rsidRPr="00EB0A0F" w:rsidRDefault="00EB0A0F" w:rsidP="00CB47C6">
      <w:pPr>
        <w:numPr>
          <w:ilvl w:val="2"/>
          <w:numId w:val="1"/>
        </w:numPr>
      </w:pPr>
      <w:r w:rsidRPr="00EB0A0F">
        <w:t>Zarządzania politykami WAF.</w:t>
      </w:r>
    </w:p>
    <w:p w14:paraId="1309DFAB" w14:textId="77777777" w:rsidR="00EB0A0F" w:rsidRPr="00EB0A0F" w:rsidRDefault="00EB0A0F" w:rsidP="00CB47C6">
      <w:pPr>
        <w:numPr>
          <w:ilvl w:val="2"/>
          <w:numId w:val="1"/>
        </w:numPr>
      </w:pPr>
      <w:r w:rsidRPr="00EB0A0F">
        <w:t>Analizy logów i reagowania na incydenty.</w:t>
      </w:r>
    </w:p>
    <w:p w14:paraId="7CD64BA7" w14:textId="77777777" w:rsidR="00EB0A0F" w:rsidRPr="00EB0A0F" w:rsidRDefault="00EB0A0F" w:rsidP="00CB47C6">
      <w:pPr>
        <w:numPr>
          <w:ilvl w:val="2"/>
          <w:numId w:val="1"/>
        </w:numPr>
      </w:pPr>
      <w:r w:rsidRPr="00EB0A0F">
        <w:t>Samodzielnej modyfikacji reguł i obsługi alertów.</w:t>
      </w:r>
    </w:p>
    <w:p w14:paraId="44215023" w14:textId="77777777" w:rsidR="00EB0A0F" w:rsidRDefault="00EB0A0F" w:rsidP="00CB47C6">
      <w:pPr>
        <w:numPr>
          <w:ilvl w:val="1"/>
          <w:numId w:val="1"/>
        </w:numPr>
      </w:pPr>
      <w:r w:rsidRPr="00EB0A0F">
        <w:t>Przekazanie materiałów szkoleniowych.</w:t>
      </w:r>
    </w:p>
    <w:p w14:paraId="7805056D" w14:textId="1809E760" w:rsidR="007F0B22" w:rsidRPr="00EB0A0F" w:rsidRDefault="007F0B22" w:rsidP="00CB47C6">
      <w:pPr>
        <w:numPr>
          <w:ilvl w:val="1"/>
          <w:numId w:val="1"/>
        </w:numPr>
      </w:pPr>
      <w:r w:rsidRPr="007F0B22">
        <w:lastRenderedPageBreak/>
        <w:t xml:space="preserve">Szkolenie/instruktaż dla administratorów Zamawiającego może być przeprowadzone w formie zdalnej, z wykorzystaniem </w:t>
      </w:r>
      <w:r>
        <w:t xml:space="preserve">platformy MS </w:t>
      </w:r>
      <w:proofErr w:type="spellStart"/>
      <w:r>
        <w:t>Teams</w:t>
      </w:r>
      <w:proofErr w:type="spellEnd"/>
      <w:r>
        <w:t xml:space="preserve"> Zamawiającego.</w:t>
      </w:r>
    </w:p>
    <w:p w14:paraId="278D6C58" w14:textId="2E1F932C" w:rsidR="00A25D30" w:rsidRDefault="6CE1770C" w:rsidP="00EB0A0F">
      <w:pPr>
        <w:pStyle w:val="Nagwek3"/>
      </w:pPr>
      <w:r>
        <w:t>Terminy realizacji</w:t>
      </w:r>
    </w:p>
    <w:p w14:paraId="07FF87E1" w14:textId="6E9C682C" w:rsidR="00BC37D4" w:rsidRDefault="00BC37D4" w:rsidP="00CB47C6">
      <w:pPr>
        <w:numPr>
          <w:ilvl w:val="0"/>
          <w:numId w:val="22"/>
        </w:numPr>
      </w:pPr>
      <w:r>
        <w:t xml:space="preserve">Rozpoczęcie usługi: w ciągu 20 dni roboczych od </w:t>
      </w:r>
      <w:r w:rsidR="00D44797">
        <w:t>aktywowania subskrypcji</w:t>
      </w:r>
      <w:r>
        <w:t xml:space="preserve"> WAF o których mowa</w:t>
      </w:r>
      <w:r w:rsidR="001C43F5">
        <w:t xml:space="preserve"> w</w:t>
      </w:r>
      <w:r>
        <w:t xml:space="preserve"> </w:t>
      </w:r>
      <w:r w:rsidR="001C43F5">
        <w:fldChar w:fldCharType="begin"/>
      </w:r>
      <w:r w:rsidR="001C43F5">
        <w:instrText xml:space="preserve"> REF _Ref214885042 \r \h </w:instrText>
      </w:r>
      <w:r w:rsidR="001C43F5">
        <w:fldChar w:fldCharType="separate"/>
      </w:r>
      <w:r w:rsidR="007F2434">
        <w:t>4.2</w:t>
      </w:r>
      <w:r w:rsidR="001C43F5">
        <w:fldChar w:fldCharType="end"/>
      </w:r>
      <w:r>
        <w:t>.</w:t>
      </w:r>
    </w:p>
    <w:p w14:paraId="710C65A7" w14:textId="4BEB5D10" w:rsidR="00BC37D4" w:rsidRDefault="387CF03F" w:rsidP="00CB47C6">
      <w:pPr>
        <w:numPr>
          <w:ilvl w:val="0"/>
          <w:numId w:val="22"/>
        </w:numPr>
      </w:pPr>
      <w:r>
        <w:t>Czas trwania</w:t>
      </w:r>
      <w:r w:rsidR="53B3100E">
        <w:t xml:space="preserve"> wstępnej analizy środowiska oraz wdrożenie i konfigurację WAF</w:t>
      </w:r>
      <w:r>
        <w:t>: do 7 dni roboczych od rozpoczęcia prac.</w:t>
      </w:r>
    </w:p>
    <w:p w14:paraId="03A4AA3D" w14:textId="0EDF337B" w:rsidR="00BC37D4" w:rsidRDefault="00BC37D4" w:rsidP="00CB47C6">
      <w:pPr>
        <w:numPr>
          <w:ilvl w:val="0"/>
          <w:numId w:val="22"/>
        </w:numPr>
      </w:pPr>
      <w:r>
        <w:t xml:space="preserve">Okres obserwacji (monitoring/learning </w:t>
      </w:r>
      <w:proofErr w:type="spellStart"/>
      <w:r>
        <w:t>mode</w:t>
      </w:r>
      <w:proofErr w:type="spellEnd"/>
      <w:r>
        <w:t>): minimum 14 dni kalendarzowych od zakończenia konfiguracji wstępnej.</w:t>
      </w:r>
      <w:r w:rsidR="00D177F9">
        <w:t xml:space="preserve"> Maksymalny okres obserwacji: 30 dni kalendarzowych.</w:t>
      </w:r>
    </w:p>
    <w:p w14:paraId="5F238F4B" w14:textId="2DA896BC" w:rsidR="00BC37D4" w:rsidRDefault="00BC37D4" w:rsidP="00CB47C6">
      <w:pPr>
        <w:numPr>
          <w:ilvl w:val="0"/>
          <w:numId w:val="22"/>
        </w:numPr>
      </w:pPr>
      <w:r>
        <w:t xml:space="preserve">Optymalizacja i finalizacja konfiguracji: do </w:t>
      </w:r>
      <w:r w:rsidR="00EC709A">
        <w:t>7</w:t>
      </w:r>
      <w:r>
        <w:t xml:space="preserve"> dni roboczych po zakończeniu okresu obserwacji.</w:t>
      </w:r>
    </w:p>
    <w:p w14:paraId="723D25BB" w14:textId="77777777" w:rsidR="00BC37D4" w:rsidRDefault="00BC37D4" w:rsidP="00CB47C6">
      <w:pPr>
        <w:numPr>
          <w:ilvl w:val="0"/>
          <w:numId w:val="22"/>
        </w:numPr>
      </w:pPr>
      <w:r>
        <w:t>Szkolenie administratorów: w terminie indywidualnie uzgodnionym, nie później niż 5 dni roboczych po zakończeniu finalizacji konfiguracji.</w:t>
      </w:r>
    </w:p>
    <w:p w14:paraId="7EBEB48E" w14:textId="2EDD6FF2" w:rsidR="00A25D30" w:rsidRPr="00A25D30" w:rsidRDefault="00BC37D4" w:rsidP="00CB47C6">
      <w:pPr>
        <w:numPr>
          <w:ilvl w:val="0"/>
          <w:numId w:val="22"/>
        </w:numPr>
      </w:pPr>
      <w:r>
        <w:t>Przekazanie dokumentacji i raportu: do 5 dni roboczych po zakończeniu finalizacji konfiguracji.</w:t>
      </w:r>
    </w:p>
    <w:p w14:paraId="4D0C1BF7" w14:textId="3A74A291" w:rsidR="00EB0A0F" w:rsidRPr="00EB0A0F" w:rsidRDefault="00EB0A0F" w:rsidP="00EB0A0F">
      <w:pPr>
        <w:pStyle w:val="Nagwek3"/>
      </w:pPr>
      <w:r w:rsidRPr="00EB0A0F">
        <w:t>Wymagania mierzalne</w:t>
      </w:r>
    </w:p>
    <w:p w14:paraId="6499B6FC" w14:textId="77777777" w:rsidR="00EB0A0F" w:rsidRDefault="00EB0A0F" w:rsidP="00CB47C6">
      <w:pPr>
        <w:numPr>
          <w:ilvl w:val="0"/>
          <w:numId w:val="23"/>
        </w:numPr>
      </w:pPr>
      <w:r w:rsidRPr="00EB0A0F">
        <w:t>Ochroną musi zostać objętych minimum 7 wskazanych serwisów Zamawiającego.</w:t>
      </w:r>
    </w:p>
    <w:p w14:paraId="780DBCBB" w14:textId="2315E235" w:rsidR="00EB0A0F" w:rsidRPr="00EB0A0F" w:rsidRDefault="00EB0A0F" w:rsidP="00CB47C6">
      <w:pPr>
        <w:numPr>
          <w:ilvl w:val="0"/>
          <w:numId w:val="23"/>
        </w:numPr>
      </w:pPr>
      <w:r w:rsidRPr="00EB0A0F">
        <w:t xml:space="preserve">Okres obserwacji (monitoring/learning </w:t>
      </w:r>
      <w:proofErr w:type="spellStart"/>
      <w:r w:rsidRPr="00EB0A0F">
        <w:t>mode</w:t>
      </w:r>
      <w:proofErr w:type="spellEnd"/>
      <w:r w:rsidRPr="00EB0A0F">
        <w:t>) – minimum 14 dni.</w:t>
      </w:r>
      <w:r w:rsidR="00D177F9">
        <w:t xml:space="preserve"> Maksymalny okres obserwacji: 30 dni kalendarzowych.</w:t>
      </w:r>
    </w:p>
    <w:p w14:paraId="420E544F" w14:textId="77777777" w:rsidR="00EB0A0F" w:rsidRPr="00EB0A0F" w:rsidRDefault="00EB0A0F" w:rsidP="00CB47C6">
      <w:pPr>
        <w:numPr>
          <w:ilvl w:val="0"/>
          <w:numId w:val="23"/>
        </w:numPr>
      </w:pPr>
      <w:r w:rsidRPr="00EB0A0F">
        <w:t>Liczba godzin szkolenia – minimum 4.</w:t>
      </w:r>
    </w:p>
    <w:p w14:paraId="3AC536A3" w14:textId="77777777" w:rsidR="00EB0A0F" w:rsidRPr="00EB0A0F" w:rsidRDefault="00EB0A0F" w:rsidP="00CB47C6">
      <w:pPr>
        <w:numPr>
          <w:ilvl w:val="0"/>
          <w:numId w:val="23"/>
        </w:numPr>
      </w:pPr>
      <w:r w:rsidRPr="00EB0A0F">
        <w:t>Dokumentacja powykonawcza – minimum 1 egzemplarz w wersji elektronicznej.</w:t>
      </w:r>
    </w:p>
    <w:p w14:paraId="3ACDE02F" w14:textId="77777777" w:rsidR="00EB0A0F" w:rsidRPr="00EB0A0F" w:rsidRDefault="00EB0A0F" w:rsidP="00CB47C6">
      <w:pPr>
        <w:numPr>
          <w:ilvl w:val="0"/>
          <w:numId w:val="23"/>
        </w:numPr>
      </w:pPr>
      <w:r w:rsidRPr="00EB0A0F">
        <w:t>Raport z okresu obserwacji – minimum 1 egzemplarz w wersji elektronicznej.</w:t>
      </w:r>
    </w:p>
    <w:p w14:paraId="7E039B7A" w14:textId="652772C2" w:rsidR="00A2599C" w:rsidRDefault="00A2599C" w:rsidP="00EB0A0F">
      <w:pPr>
        <w:pStyle w:val="Nagwek3"/>
      </w:pPr>
      <w:r>
        <w:t>Procedura odbioru</w:t>
      </w:r>
    </w:p>
    <w:p w14:paraId="4019623E" w14:textId="34436048" w:rsidR="00833161" w:rsidRDefault="00833161" w:rsidP="00CB47C6">
      <w:pPr>
        <w:pStyle w:val="Akapitzlist"/>
        <w:numPr>
          <w:ilvl w:val="0"/>
          <w:numId w:val="30"/>
        </w:numPr>
      </w:pPr>
      <w:r>
        <w:t xml:space="preserve">Wykonawca zgłasza Zamawiającemu gotowość do przeprowadzenia testu </w:t>
      </w:r>
      <w:r w:rsidR="004D7821">
        <w:t>odbiorczego</w:t>
      </w:r>
      <w:r>
        <w:t xml:space="preserve"> po zakończeniu konfiguracji i optymalizacji WAF oraz przekazaniu dokumentacji powykonawczej.</w:t>
      </w:r>
    </w:p>
    <w:p w14:paraId="28DAB081" w14:textId="59157E16" w:rsidR="00833161" w:rsidRDefault="00833161" w:rsidP="00CB47C6">
      <w:pPr>
        <w:pStyle w:val="Akapitzlist"/>
        <w:numPr>
          <w:ilvl w:val="0"/>
          <w:numId w:val="30"/>
        </w:numPr>
      </w:pPr>
      <w:r>
        <w:t xml:space="preserve">Zamawiający potwierdza termin przeprowadzenia testu w ciągu </w:t>
      </w:r>
      <w:r w:rsidR="004D7821">
        <w:t>5</w:t>
      </w:r>
      <w:r>
        <w:t xml:space="preserve"> dni roboczych od zgłoszenia.</w:t>
      </w:r>
    </w:p>
    <w:p w14:paraId="67ACA5E7" w14:textId="31216F3F" w:rsidR="00833161" w:rsidRDefault="00833161" w:rsidP="00CB47C6">
      <w:pPr>
        <w:pStyle w:val="Akapitzlist"/>
        <w:numPr>
          <w:ilvl w:val="0"/>
          <w:numId w:val="30"/>
        </w:numPr>
      </w:pPr>
      <w:r>
        <w:t xml:space="preserve">Test </w:t>
      </w:r>
      <w:r w:rsidR="004D7821">
        <w:t>odbiorczy</w:t>
      </w:r>
      <w:r>
        <w:t xml:space="preserve"> powinien zostać przeprowadzony w terminie nie później niż </w:t>
      </w:r>
      <w:r w:rsidR="0013301A">
        <w:t>20</w:t>
      </w:r>
      <w:r>
        <w:t xml:space="preserve"> dni roboczych od zgłoszenia gotowości przez Wykonawcę.</w:t>
      </w:r>
    </w:p>
    <w:p w14:paraId="742D52C0" w14:textId="0FD10B13" w:rsidR="00833161" w:rsidRDefault="00833161" w:rsidP="00CB47C6">
      <w:pPr>
        <w:pStyle w:val="Akapitzlist"/>
        <w:numPr>
          <w:ilvl w:val="0"/>
          <w:numId w:val="30"/>
        </w:numPr>
      </w:pPr>
      <w:r>
        <w:t>Czas trwania testu nie powinien przekroczyć 3 dni roboczych</w:t>
      </w:r>
      <w:r w:rsidR="0013301A">
        <w:t>.</w:t>
      </w:r>
      <w:r>
        <w:t xml:space="preserve"> </w:t>
      </w:r>
    </w:p>
    <w:p w14:paraId="1608A8E0" w14:textId="77777777" w:rsidR="0079060C" w:rsidRDefault="00833161" w:rsidP="00CB47C6">
      <w:pPr>
        <w:pStyle w:val="Akapitzlist"/>
        <w:numPr>
          <w:ilvl w:val="0"/>
          <w:numId w:val="30"/>
        </w:numPr>
      </w:pPr>
      <w:r>
        <w:t>Test obejmuje:</w:t>
      </w:r>
      <w:r w:rsidR="0079060C">
        <w:t xml:space="preserve"> </w:t>
      </w:r>
    </w:p>
    <w:p w14:paraId="066DFB52" w14:textId="3D0C2588" w:rsidR="00833161" w:rsidRDefault="00833161" w:rsidP="00CB47C6">
      <w:pPr>
        <w:pStyle w:val="Akapitzlist"/>
        <w:numPr>
          <w:ilvl w:val="1"/>
          <w:numId w:val="30"/>
        </w:numPr>
      </w:pPr>
      <w:r>
        <w:t xml:space="preserve">Symulację ataków aplikacyjnych (np. SQL </w:t>
      </w:r>
      <w:proofErr w:type="spellStart"/>
      <w:r>
        <w:t>Injection</w:t>
      </w:r>
      <w:proofErr w:type="spellEnd"/>
      <w:r>
        <w:t xml:space="preserve">, XSS, RCE, LFI/RFI, </w:t>
      </w:r>
      <w:proofErr w:type="spellStart"/>
      <w:r>
        <w:t>brute</w:t>
      </w:r>
      <w:proofErr w:type="spellEnd"/>
      <w:r>
        <w:t xml:space="preserve"> </w:t>
      </w:r>
      <w:proofErr w:type="spellStart"/>
      <w:r>
        <w:t>force</w:t>
      </w:r>
      <w:proofErr w:type="spellEnd"/>
      <w:r>
        <w:t xml:space="preserve">, ataki botów, </w:t>
      </w:r>
      <w:proofErr w:type="spellStart"/>
      <w:r>
        <w:t>DDoS</w:t>
      </w:r>
      <w:proofErr w:type="spellEnd"/>
      <w:r>
        <w:t xml:space="preserve"> na warstwie aplikacyjnej).</w:t>
      </w:r>
    </w:p>
    <w:p w14:paraId="444F346F" w14:textId="77777777" w:rsidR="00833161" w:rsidRDefault="00833161" w:rsidP="00CB47C6">
      <w:pPr>
        <w:pStyle w:val="Akapitzlist"/>
        <w:numPr>
          <w:ilvl w:val="1"/>
          <w:numId w:val="30"/>
        </w:numPr>
      </w:pPr>
      <w:r>
        <w:t>Próby obejścia mechanizmów WAF.</w:t>
      </w:r>
    </w:p>
    <w:p w14:paraId="2D9B5048" w14:textId="77777777" w:rsidR="00833161" w:rsidRDefault="00833161" w:rsidP="00CB47C6">
      <w:pPr>
        <w:pStyle w:val="Akapitzlist"/>
        <w:numPr>
          <w:ilvl w:val="1"/>
          <w:numId w:val="30"/>
        </w:numPr>
      </w:pPr>
      <w:r>
        <w:t>Weryfikację skuteczności blokowania ataków oraz generowania alertów/logów.</w:t>
      </w:r>
    </w:p>
    <w:p w14:paraId="3A639859" w14:textId="656EB042" w:rsidR="00833161" w:rsidRDefault="00833161" w:rsidP="00CB47C6">
      <w:pPr>
        <w:pStyle w:val="Akapitzlist"/>
        <w:numPr>
          <w:ilvl w:val="1"/>
          <w:numId w:val="30"/>
        </w:numPr>
      </w:pPr>
      <w:r>
        <w:t>Weryfikację powiadomień o zdarzeniach.</w:t>
      </w:r>
    </w:p>
    <w:p w14:paraId="19D85F08" w14:textId="77777777" w:rsidR="00833161" w:rsidRDefault="00833161" w:rsidP="00CB47C6">
      <w:pPr>
        <w:pStyle w:val="Akapitzlist"/>
        <w:numPr>
          <w:ilvl w:val="0"/>
          <w:numId w:val="30"/>
        </w:numPr>
      </w:pPr>
      <w:r>
        <w:t>Szczegółowy scenariusz testów zostanie uzgodniony z Wykonawcą przed rozpoczęciem testu.</w:t>
      </w:r>
    </w:p>
    <w:p w14:paraId="42AF6BB9" w14:textId="668A48FF" w:rsidR="00833161" w:rsidRDefault="00833161" w:rsidP="00CB47C6">
      <w:pPr>
        <w:pStyle w:val="Akapitzlist"/>
        <w:numPr>
          <w:ilvl w:val="0"/>
          <w:numId w:val="30"/>
        </w:numPr>
      </w:pPr>
      <w:r>
        <w:t>Testy mogą być przeprowadzane na środowisku produkcyjnym lub testowym, po wcześniejszym uzgodnieniu z Zamawiającym.</w:t>
      </w:r>
    </w:p>
    <w:p w14:paraId="306692E5" w14:textId="77777777" w:rsidR="00833161" w:rsidRDefault="00833161" w:rsidP="00CB47C6">
      <w:pPr>
        <w:pStyle w:val="Akapitzlist"/>
        <w:numPr>
          <w:ilvl w:val="0"/>
          <w:numId w:val="30"/>
        </w:numPr>
      </w:pPr>
      <w:r>
        <w:t>W przypadku wykrycia poważnych zakłóceń w działaniu serwisów, testy mogą zostać wstrzymane na wniosek Zamawiającego.</w:t>
      </w:r>
    </w:p>
    <w:p w14:paraId="23F684CE" w14:textId="77777777" w:rsidR="00833161" w:rsidRDefault="00833161" w:rsidP="00CB47C6">
      <w:pPr>
        <w:pStyle w:val="Akapitzlist"/>
        <w:numPr>
          <w:ilvl w:val="0"/>
          <w:numId w:val="30"/>
        </w:numPr>
      </w:pPr>
      <w:r>
        <w:t>Za pozytywny wynik testu uznaje się sytuację, w której:</w:t>
      </w:r>
    </w:p>
    <w:p w14:paraId="43519380" w14:textId="6C83F0AA" w:rsidR="00833161" w:rsidRDefault="00833161" w:rsidP="00CB47C6">
      <w:pPr>
        <w:pStyle w:val="Akapitzlist"/>
        <w:numPr>
          <w:ilvl w:val="1"/>
          <w:numId w:val="30"/>
        </w:numPr>
      </w:pPr>
      <w:r>
        <w:lastRenderedPageBreak/>
        <w:t xml:space="preserve">WAF skutecznie blokuje co najmniej 95% prób ataków zdefiniowanych w </w:t>
      </w:r>
      <w:r w:rsidR="00A1627F">
        <w:t xml:space="preserve"> uzgodnionym </w:t>
      </w:r>
      <w:r>
        <w:t>scenariuszu testowym (w tym wszystkie ataki z listy OWASP Top 10).</w:t>
      </w:r>
    </w:p>
    <w:p w14:paraId="2B9465F9" w14:textId="77777777" w:rsidR="00833161" w:rsidRDefault="00833161" w:rsidP="00CB47C6">
      <w:pPr>
        <w:pStyle w:val="Akapitzlist"/>
        <w:numPr>
          <w:ilvl w:val="1"/>
          <w:numId w:val="30"/>
        </w:numPr>
      </w:pPr>
      <w:r>
        <w:t>WAF generuje logi i powiadomienia zgodnie z konfiguracją.</w:t>
      </w:r>
    </w:p>
    <w:p w14:paraId="7718DE71" w14:textId="723C6B0C" w:rsidR="00833161" w:rsidRDefault="00833161" w:rsidP="00CB47C6">
      <w:pPr>
        <w:pStyle w:val="Akapitzlist"/>
        <w:numPr>
          <w:ilvl w:val="1"/>
          <w:numId w:val="30"/>
        </w:numPr>
      </w:pPr>
      <w:r>
        <w:t>Nie występują nieuzasadnione blokady legalnego ruchu (fałszywe alarmy nie przekraczają progu ≤ 2 na serwis podczas testu).</w:t>
      </w:r>
    </w:p>
    <w:p w14:paraId="101A7EDA" w14:textId="77777777" w:rsidR="00833161" w:rsidRDefault="00833161" w:rsidP="00CB47C6">
      <w:pPr>
        <w:pStyle w:val="Akapitzlist"/>
        <w:numPr>
          <w:ilvl w:val="0"/>
          <w:numId w:val="30"/>
        </w:numPr>
      </w:pPr>
      <w:r>
        <w:t>W przypadku wykrycia podatności lub nieskuteczności ochrony, Wykonawca wdraża poprawki w uzgodnionym terminie.</w:t>
      </w:r>
    </w:p>
    <w:p w14:paraId="21BE413F" w14:textId="0829FEE3" w:rsidR="00833161" w:rsidRDefault="00833161" w:rsidP="00CB47C6">
      <w:pPr>
        <w:pStyle w:val="Akapitzlist"/>
        <w:numPr>
          <w:ilvl w:val="0"/>
          <w:numId w:val="30"/>
        </w:numPr>
      </w:pPr>
      <w:r>
        <w:t>W przypadku wykrycia niezgodności, podatności lub nieskuteczności ochrony</w:t>
      </w:r>
      <w:r w:rsidR="00CB47C6">
        <w:t xml:space="preserve"> Zamawiający dostarcza</w:t>
      </w:r>
      <w:r>
        <w:t xml:space="preserve"> raport z wykazem wykrytych problemów.</w:t>
      </w:r>
    </w:p>
    <w:p w14:paraId="1AD9C483" w14:textId="77777777" w:rsidR="00833161" w:rsidRDefault="00833161" w:rsidP="00CB47C6">
      <w:pPr>
        <w:pStyle w:val="Akapitzlist"/>
        <w:numPr>
          <w:ilvl w:val="0"/>
          <w:numId w:val="30"/>
        </w:numPr>
      </w:pPr>
      <w:r>
        <w:t>Wykonawca zobowiązany jest do usunięcia wskazanych niezgodności w terminie do 5 dni roboczych od przekazania raportu.</w:t>
      </w:r>
    </w:p>
    <w:p w14:paraId="2F549907" w14:textId="4E23F39A" w:rsidR="00833161" w:rsidRDefault="00833161" w:rsidP="00CB47C6">
      <w:pPr>
        <w:pStyle w:val="Akapitzlist"/>
        <w:numPr>
          <w:ilvl w:val="0"/>
          <w:numId w:val="30"/>
        </w:numPr>
      </w:pPr>
      <w:r>
        <w:t>Po wdrożeniu poprawek przeprowadzany jest powtórny test w zakresie wykrytych niezgodności, w terminie uzgodnionym z Zamawiającym.</w:t>
      </w:r>
    </w:p>
    <w:p w14:paraId="516AEC1F" w14:textId="1031749B" w:rsidR="00833161" w:rsidRDefault="00833161" w:rsidP="00CB47C6">
      <w:pPr>
        <w:pStyle w:val="Akapitzlist"/>
        <w:numPr>
          <w:ilvl w:val="0"/>
          <w:numId w:val="30"/>
        </w:numPr>
      </w:pPr>
      <w:r>
        <w:t xml:space="preserve">Wyniki testu </w:t>
      </w:r>
      <w:r w:rsidR="004D7821">
        <w:t>odbiorczego</w:t>
      </w:r>
      <w:r>
        <w:t xml:space="preserve"> dokumentowane są w raporcie sporządzonym przez podmiot przeprowadzający test lub przez Zamawiającego.</w:t>
      </w:r>
    </w:p>
    <w:p w14:paraId="0DF13E2D" w14:textId="77777777" w:rsidR="00833161" w:rsidRDefault="00833161" w:rsidP="00CB47C6">
      <w:pPr>
        <w:pStyle w:val="Akapitzlist"/>
        <w:numPr>
          <w:ilvl w:val="0"/>
          <w:numId w:val="30"/>
        </w:numPr>
      </w:pPr>
      <w:r>
        <w:t>Raport stanowi załącznik do protokołu odbioru usługi konfiguracji WAF.</w:t>
      </w:r>
    </w:p>
    <w:p w14:paraId="071E442B" w14:textId="7801F43C" w:rsidR="00EB0A0F" w:rsidRPr="00EB0A0F" w:rsidRDefault="00EB0A0F" w:rsidP="00EB0A0F">
      <w:pPr>
        <w:pStyle w:val="Nagwek3"/>
      </w:pPr>
      <w:r w:rsidRPr="00EB0A0F">
        <w:t>Kryteria odbioru</w:t>
      </w:r>
    </w:p>
    <w:p w14:paraId="2F29D7F9" w14:textId="77777777" w:rsidR="00EB0A0F" w:rsidRPr="00EB0A0F" w:rsidRDefault="00EB0A0F" w:rsidP="00CB47C6">
      <w:pPr>
        <w:numPr>
          <w:ilvl w:val="0"/>
          <w:numId w:val="24"/>
        </w:numPr>
      </w:pPr>
      <w:r w:rsidRPr="00EB0A0F">
        <w:t>Potwierdzenie objęcia ochroną wszystkich wskazanych serwisów.</w:t>
      </w:r>
    </w:p>
    <w:p w14:paraId="734F47B1" w14:textId="77777777" w:rsidR="00EB0A0F" w:rsidRPr="00EB0A0F" w:rsidRDefault="00EB0A0F" w:rsidP="00CB47C6">
      <w:pPr>
        <w:numPr>
          <w:ilvl w:val="0"/>
          <w:numId w:val="24"/>
        </w:numPr>
      </w:pPr>
      <w:r w:rsidRPr="00EB0A0F">
        <w:t>Przekazanie Zamawiającemu dokumentacji powykonawczej i raportu z okresu obserwacji.</w:t>
      </w:r>
    </w:p>
    <w:p w14:paraId="437E4225" w14:textId="77777777" w:rsidR="00EB0A0F" w:rsidRPr="00EB0A0F" w:rsidRDefault="00EB0A0F" w:rsidP="00CB47C6">
      <w:pPr>
        <w:numPr>
          <w:ilvl w:val="0"/>
          <w:numId w:val="24"/>
        </w:numPr>
      </w:pPr>
      <w:r w:rsidRPr="00EB0A0F">
        <w:t>Przeprowadzenie szkolenia/instruktażu i przekazanie listy obecności.</w:t>
      </w:r>
    </w:p>
    <w:p w14:paraId="5DBC4E32" w14:textId="6D692D0E" w:rsidR="00EB0A0F" w:rsidRPr="00EB0A0F" w:rsidRDefault="00EB0A0F" w:rsidP="00CB47C6">
      <w:pPr>
        <w:numPr>
          <w:ilvl w:val="0"/>
          <w:numId w:val="24"/>
        </w:numPr>
      </w:pPr>
      <w:r w:rsidRPr="00EB0A0F">
        <w:t xml:space="preserve">Pozytywny test działania WAF </w:t>
      </w:r>
      <w:r w:rsidR="007046BB">
        <w:t xml:space="preserve">przeprowadzony przez podmiot trzeci, </w:t>
      </w:r>
      <w:r w:rsidR="00996C64">
        <w:t>wyłoniony</w:t>
      </w:r>
      <w:r w:rsidR="007046BB">
        <w:t xml:space="preserve"> w planowanym postępowaniu na </w:t>
      </w:r>
      <w:r w:rsidR="00996C64">
        <w:t>testy APT lub samodzielnie przez Zamawiającego.</w:t>
      </w:r>
      <w:r w:rsidR="007046BB">
        <w:t xml:space="preserve"> </w:t>
      </w:r>
    </w:p>
    <w:p w14:paraId="1C10BC51" w14:textId="77777777" w:rsidR="00EB0A0F" w:rsidRPr="00EB0A0F" w:rsidRDefault="00EB0A0F" w:rsidP="00CB47C6">
      <w:pPr>
        <w:numPr>
          <w:ilvl w:val="0"/>
          <w:numId w:val="24"/>
        </w:numPr>
      </w:pPr>
      <w:r w:rsidRPr="00EB0A0F">
        <w:t>Podpisanie protokołu odbioru usługi konfiguracji WAF (wzór – załącznik nr 4).</w:t>
      </w:r>
    </w:p>
    <w:p w14:paraId="0BCCF81C" w14:textId="0290B3AB" w:rsidR="00C44174" w:rsidRDefault="7BE8D857" w:rsidP="00C44174">
      <w:pPr>
        <w:pStyle w:val="Nagwek2"/>
      </w:pPr>
      <w:r>
        <w:t xml:space="preserve">Usługa analizy konfiguracji 2 urządzeń </w:t>
      </w:r>
      <w:proofErr w:type="spellStart"/>
      <w:r>
        <w:t>Barracuda</w:t>
      </w:r>
      <w:proofErr w:type="spellEnd"/>
      <w:r>
        <w:t xml:space="preserve"> </w:t>
      </w:r>
      <w:proofErr w:type="spellStart"/>
      <w:r>
        <w:t>CloudGen</w:t>
      </w:r>
      <w:proofErr w:type="spellEnd"/>
      <w:r>
        <w:t xml:space="preserve"> Firewall F400 w klastrze, raport z rekomendacjami, wdrożenie poprawek krytycznych</w:t>
      </w:r>
    </w:p>
    <w:p w14:paraId="15B9B9AB" w14:textId="6226F68A" w:rsidR="00C44174" w:rsidRPr="00C44174" w:rsidRDefault="00C44174" w:rsidP="00C44174">
      <w:r w:rsidRPr="00C44174">
        <w:t xml:space="preserve">Celem usługi jest przeprowadzenie profesjonalnej analizy obecnej konfiguracji urządzeń </w:t>
      </w:r>
      <w:proofErr w:type="spellStart"/>
      <w:r w:rsidRPr="00C44174">
        <w:t>Barracuda</w:t>
      </w:r>
      <w:proofErr w:type="spellEnd"/>
      <w:r w:rsidRPr="00C44174">
        <w:t xml:space="preserve"> </w:t>
      </w:r>
      <w:proofErr w:type="spellStart"/>
      <w:r w:rsidRPr="00C44174">
        <w:t>CloudGen</w:t>
      </w:r>
      <w:proofErr w:type="spellEnd"/>
      <w:r w:rsidRPr="00C44174">
        <w:t xml:space="preserve"> Firewall F400 Zamawiającego, mającej na celu ocenę poziomu bezpieczeństwa oraz zgodności z dobrymi praktykami w zakresie ochrony przed zagrożeniami sieciowymi, w tym </w:t>
      </w:r>
      <w:proofErr w:type="spellStart"/>
      <w:r w:rsidRPr="00C44174">
        <w:t>malware</w:t>
      </w:r>
      <w:proofErr w:type="spellEnd"/>
      <w:r w:rsidRPr="00C44174">
        <w:t xml:space="preserve">, atakami </w:t>
      </w:r>
      <w:proofErr w:type="spellStart"/>
      <w:r w:rsidRPr="00C44174">
        <w:t>botnet</w:t>
      </w:r>
      <w:proofErr w:type="spellEnd"/>
      <w:r w:rsidRPr="00C44174">
        <w:t xml:space="preserve">, wykorzystania silnika antywirusowego, mechanizmu </w:t>
      </w:r>
      <w:proofErr w:type="spellStart"/>
      <w:r w:rsidRPr="00C44174">
        <w:t>sandbox</w:t>
      </w:r>
      <w:proofErr w:type="spellEnd"/>
      <w:r w:rsidRPr="00C44174">
        <w:t xml:space="preserve"> oraz systemów wykrywania i raportowania zagrożeń. Efektem analizy będzie raport zawierający rekomendacje usprawnień i wskazanie ewentualnych luk bezpieczeństwa.</w:t>
      </w:r>
    </w:p>
    <w:p w14:paraId="11148860" w14:textId="26E313C1" w:rsidR="00C44174" w:rsidRPr="00C44174" w:rsidRDefault="00C44174" w:rsidP="00C44174">
      <w:pPr>
        <w:pStyle w:val="Nagwek3"/>
      </w:pPr>
      <w:r w:rsidRPr="00C44174">
        <w:t>Zakres usługi</w:t>
      </w:r>
    </w:p>
    <w:p w14:paraId="5BC087A4" w14:textId="77777777" w:rsidR="00C44174" w:rsidRPr="00C44174" w:rsidRDefault="00C44174" w:rsidP="00C44174">
      <w:r w:rsidRPr="00C44174">
        <w:t>Usługa obejmuje w szczególności:</w:t>
      </w:r>
    </w:p>
    <w:p w14:paraId="04208456" w14:textId="77777777" w:rsidR="00C44174" w:rsidRPr="00C44174" w:rsidRDefault="00C44174" w:rsidP="00CB47C6">
      <w:pPr>
        <w:numPr>
          <w:ilvl w:val="0"/>
          <w:numId w:val="2"/>
        </w:numPr>
      </w:pPr>
      <w:r w:rsidRPr="00C44174">
        <w:rPr>
          <w:b/>
          <w:bCs/>
        </w:rPr>
        <w:t>Zebranie danych i wstępny przegląd środowiska</w:t>
      </w:r>
      <w:r w:rsidRPr="00C44174">
        <w:t>:</w:t>
      </w:r>
    </w:p>
    <w:p w14:paraId="6E817DFA" w14:textId="77777777" w:rsidR="00C44174" w:rsidRPr="00C44174" w:rsidRDefault="00C44174" w:rsidP="00CB47C6">
      <w:pPr>
        <w:numPr>
          <w:ilvl w:val="1"/>
          <w:numId w:val="2"/>
        </w:numPr>
      </w:pPr>
      <w:r w:rsidRPr="00C44174">
        <w:t xml:space="preserve">Inwentaryzację urządzeń </w:t>
      </w:r>
      <w:proofErr w:type="spellStart"/>
      <w:r w:rsidRPr="00C44174">
        <w:t>Barracuda</w:t>
      </w:r>
      <w:proofErr w:type="spellEnd"/>
      <w:r w:rsidRPr="00C44174">
        <w:t xml:space="preserve"> </w:t>
      </w:r>
      <w:proofErr w:type="spellStart"/>
      <w:r w:rsidRPr="00C44174">
        <w:t>CloudGen</w:t>
      </w:r>
      <w:proofErr w:type="spellEnd"/>
      <w:r w:rsidRPr="00C44174">
        <w:t xml:space="preserve"> Firewall F400 objętych analizą (numery seryjne: 1559731, 1559727).</w:t>
      </w:r>
    </w:p>
    <w:p w14:paraId="78CADC7F" w14:textId="77777777" w:rsidR="00C44174" w:rsidRDefault="00C44174" w:rsidP="00CB47C6">
      <w:pPr>
        <w:numPr>
          <w:ilvl w:val="1"/>
          <w:numId w:val="2"/>
        </w:numPr>
      </w:pPr>
      <w:r w:rsidRPr="00C44174">
        <w:t>Zebranie informacji o aktualnie stosowanych politykach bezpieczeństwa, wersjach oprogramowania, aktywnych subskrypcjach i licencjach.</w:t>
      </w:r>
    </w:p>
    <w:p w14:paraId="2EC59B2F" w14:textId="28352BA7" w:rsidR="00D84FC2" w:rsidRPr="00C44174" w:rsidRDefault="00D84FC2" w:rsidP="00CB47C6">
      <w:pPr>
        <w:numPr>
          <w:ilvl w:val="1"/>
          <w:numId w:val="2"/>
        </w:numPr>
      </w:pPr>
      <w:r w:rsidRPr="00D84FC2">
        <w:t>W przypadku wykrycia krytycznych luk bezpieczeństwa</w:t>
      </w:r>
      <w:r w:rsidR="00AC6F8E">
        <w:t xml:space="preserve"> </w:t>
      </w:r>
      <w:r w:rsidR="00CF1159">
        <w:t>(pozwalającej na zdalne wykonanie kodu, przejęcie konta użytkownika</w:t>
      </w:r>
      <w:r w:rsidR="00C4615D">
        <w:t>, dostęp do urządzenia</w:t>
      </w:r>
      <w:r w:rsidR="00CF1159">
        <w:t>)</w:t>
      </w:r>
      <w:r w:rsidRPr="00D84FC2">
        <w:t xml:space="preserve"> podczas analizy </w:t>
      </w:r>
      <w:r w:rsidRPr="00D84FC2">
        <w:lastRenderedPageBreak/>
        <w:t>Firewall, Wykonawca zobowiązany jest do ich niezwłocznego usunięcia w ramach realizacji zamówienia, po uzyskaniu zgody Zamawiającego.</w:t>
      </w:r>
    </w:p>
    <w:p w14:paraId="1979FDEF" w14:textId="77777777" w:rsidR="00C44174" w:rsidRPr="00C44174" w:rsidRDefault="00C44174" w:rsidP="00CB47C6">
      <w:pPr>
        <w:numPr>
          <w:ilvl w:val="0"/>
          <w:numId w:val="2"/>
        </w:numPr>
      </w:pPr>
      <w:r w:rsidRPr="00C44174">
        <w:rPr>
          <w:b/>
          <w:bCs/>
        </w:rPr>
        <w:t>Analizę konfiguracji pod kątem</w:t>
      </w:r>
      <w:r w:rsidRPr="00C44174">
        <w:t>:</w:t>
      </w:r>
    </w:p>
    <w:p w14:paraId="780F6ECC" w14:textId="77777777" w:rsidR="00C44174" w:rsidRPr="00C44174" w:rsidRDefault="00C44174" w:rsidP="00CB47C6">
      <w:pPr>
        <w:numPr>
          <w:ilvl w:val="1"/>
          <w:numId w:val="2"/>
        </w:numPr>
      </w:pPr>
      <w:r w:rsidRPr="00C44174">
        <w:rPr>
          <w:b/>
          <w:bCs/>
        </w:rPr>
        <w:t xml:space="preserve">Ochrony przed </w:t>
      </w:r>
      <w:proofErr w:type="spellStart"/>
      <w:r w:rsidRPr="00C44174">
        <w:rPr>
          <w:b/>
          <w:bCs/>
        </w:rPr>
        <w:t>malware</w:t>
      </w:r>
      <w:proofErr w:type="spellEnd"/>
      <w:r w:rsidRPr="00C44174">
        <w:t>:</w:t>
      </w:r>
    </w:p>
    <w:p w14:paraId="031A7210" w14:textId="71A61BE5" w:rsidR="00C44174" w:rsidRPr="00C44174" w:rsidRDefault="00C44174" w:rsidP="00CB47C6">
      <w:pPr>
        <w:numPr>
          <w:ilvl w:val="2"/>
          <w:numId w:val="2"/>
        </w:numPr>
      </w:pPr>
      <w:r w:rsidRPr="00C44174">
        <w:t>Sprawdzenie aktywności i ustawień silnika antywirusowego.</w:t>
      </w:r>
    </w:p>
    <w:p w14:paraId="28967D4C" w14:textId="77777777" w:rsidR="00C44174" w:rsidRPr="00C44174" w:rsidRDefault="00C44174" w:rsidP="00CB47C6">
      <w:pPr>
        <w:numPr>
          <w:ilvl w:val="2"/>
          <w:numId w:val="2"/>
        </w:numPr>
      </w:pPr>
      <w:r w:rsidRPr="00C44174">
        <w:t>Weryfikacja zakresu skanowania (ruch web, poczta, FTP, pliki).</w:t>
      </w:r>
    </w:p>
    <w:p w14:paraId="305189E8" w14:textId="77777777" w:rsidR="00C44174" w:rsidRPr="00C44174" w:rsidRDefault="00C44174" w:rsidP="00CB47C6">
      <w:pPr>
        <w:numPr>
          <w:ilvl w:val="2"/>
          <w:numId w:val="2"/>
        </w:numPr>
      </w:pPr>
      <w:r w:rsidRPr="00C44174">
        <w:t>Analiza harmonogramu i aktualności sygnatur.</w:t>
      </w:r>
    </w:p>
    <w:p w14:paraId="432443BA" w14:textId="77777777" w:rsidR="00C44174" w:rsidRPr="00C44174" w:rsidRDefault="00C44174" w:rsidP="00CB47C6">
      <w:pPr>
        <w:numPr>
          <w:ilvl w:val="1"/>
          <w:numId w:val="2"/>
        </w:numPr>
      </w:pPr>
      <w:r w:rsidRPr="00C44174">
        <w:rPr>
          <w:b/>
          <w:bCs/>
        </w:rPr>
        <w:t xml:space="preserve">Wykorzystania mechanizmu </w:t>
      </w:r>
      <w:proofErr w:type="spellStart"/>
      <w:r w:rsidRPr="00C44174">
        <w:rPr>
          <w:b/>
          <w:bCs/>
        </w:rPr>
        <w:t>sandbox</w:t>
      </w:r>
      <w:proofErr w:type="spellEnd"/>
      <w:r w:rsidRPr="00C44174">
        <w:rPr>
          <w:b/>
          <w:bCs/>
        </w:rPr>
        <w:t xml:space="preserve"> (Advanced </w:t>
      </w:r>
      <w:proofErr w:type="spellStart"/>
      <w:r w:rsidRPr="00C44174">
        <w:rPr>
          <w:b/>
          <w:bCs/>
        </w:rPr>
        <w:t>Threat</w:t>
      </w:r>
      <w:proofErr w:type="spellEnd"/>
      <w:r w:rsidRPr="00C44174">
        <w:rPr>
          <w:b/>
          <w:bCs/>
        </w:rPr>
        <w:t xml:space="preserve"> </w:t>
      </w:r>
      <w:proofErr w:type="spellStart"/>
      <w:r w:rsidRPr="00C44174">
        <w:rPr>
          <w:b/>
          <w:bCs/>
        </w:rPr>
        <w:t>Protection</w:t>
      </w:r>
      <w:proofErr w:type="spellEnd"/>
      <w:r w:rsidRPr="00C44174">
        <w:rPr>
          <w:b/>
          <w:bCs/>
        </w:rPr>
        <w:t>)</w:t>
      </w:r>
      <w:r w:rsidRPr="00C44174">
        <w:t>:</w:t>
      </w:r>
    </w:p>
    <w:p w14:paraId="6147041F" w14:textId="77777777" w:rsidR="00C44174" w:rsidRPr="00C44174" w:rsidRDefault="00C44174" w:rsidP="00CB47C6">
      <w:pPr>
        <w:numPr>
          <w:ilvl w:val="2"/>
          <w:numId w:val="2"/>
        </w:numPr>
      </w:pPr>
      <w:r w:rsidRPr="00C44174">
        <w:t xml:space="preserve">Sprawdzenie aktywności i konfiguracji </w:t>
      </w:r>
      <w:proofErr w:type="spellStart"/>
      <w:r w:rsidRPr="00C44174">
        <w:t>sandboxingu</w:t>
      </w:r>
      <w:proofErr w:type="spellEnd"/>
      <w:r w:rsidRPr="00C44174">
        <w:t>.</w:t>
      </w:r>
    </w:p>
    <w:p w14:paraId="7C75F306" w14:textId="77777777" w:rsidR="00C44174" w:rsidRPr="00C44174" w:rsidRDefault="00C44174" w:rsidP="00CB47C6">
      <w:pPr>
        <w:numPr>
          <w:ilvl w:val="2"/>
          <w:numId w:val="2"/>
        </w:numPr>
      </w:pPr>
      <w:r w:rsidRPr="00C44174">
        <w:t>Weryfikacja limitów, polityk przesyłania plików do analizy, raportowania wyników.</w:t>
      </w:r>
    </w:p>
    <w:p w14:paraId="53F91E3F" w14:textId="77777777" w:rsidR="00C44174" w:rsidRPr="00C44174" w:rsidRDefault="00C44174" w:rsidP="00CB47C6">
      <w:pPr>
        <w:numPr>
          <w:ilvl w:val="1"/>
          <w:numId w:val="2"/>
        </w:numPr>
      </w:pPr>
      <w:r w:rsidRPr="00C44174">
        <w:rPr>
          <w:b/>
          <w:bCs/>
        </w:rPr>
        <w:t>Wykrywania i raportowania zagrożeń</w:t>
      </w:r>
      <w:r w:rsidRPr="00C44174">
        <w:t>:</w:t>
      </w:r>
    </w:p>
    <w:p w14:paraId="170A347A" w14:textId="77777777" w:rsidR="00C44174" w:rsidRPr="00C44174" w:rsidRDefault="00C44174" w:rsidP="00CB47C6">
      <w:pPr>
        <w:numPr>
          <w:ilvl w:val="2"/>
          <w:numId w:val="2"/>
        </w:numPr>
      </w:pPr>
      <w:r w:rsidRPr="00C44174">
        <w:t>Analiza ustawień systemów IDS/IPS.</w:t>
      </w:r>
    </w:p>
    <w:p w14:paraId="7954CF71" w14:textId="77777777" w:rsidR="00C44174" w:rsidRPr="00C44174" w:rsidRDefault="00C44174" w:rsidP="00CB47C6">
      <w:pPr>
        <w:numPr>
          <w:ilvl w:val="2"/>
          <w:numId w:val="2"/>
        </w:numPr>
      </w:pPr>
      <w:r w:rsidRPr="00C44174">
        <w:t>Ocena skuteczności i kompletności raportowania wykrytych zagrożeń.</w:t>
      </w:r>
    </w:p>
    <w:p w14:paraId="45A72972" w14:textId="77777777" w:rsidR="00C44174" w:rsidRPr="00C44174" w:rsidRDefault="00C44174" w:rsidP="00CB47C6">
      <w:pPr>
        <w:numPr>
          <w:ilvl w:val="1"/>
          <w:numId w:val="2"/>
        </w:numPr>
      </w:pPr>
      <w:r w:rsidRPr="00C44174">
        <w:rPr>
          <w:b/>
          <w:bCs/>
        </w:rPr>
        <w:t xml:space="preserve">Ochrony przed atakami sieci </w:t>
      </w:r>
      <w:proofErr w:type="spellStart"/>
      <w:r w:rsidRPr="00C44174">
        <w:rPr>
          <w:b/>
          <w:bCs/>
        </w:rPr>
        <w:t>botnet</w:t>
      </w:r>
      <w:proofErr w:type="spellEnd"/>
      <w:r w:rsidRPr="00C44174">
        <w:t>:</w:t>
      </w:r>
    </w:p>
    <w:p w14:paraId="38EDDCF2" w14:textId="77777777" w:rsidR="00C44174" w:rsidRPr="00C44174" w:rsidRDefault="00C44174" w:rsidP="00CB47C6">
      <w:pPr>
        <w:numPr>
          <w:ilvl w:val="2"/>
          <w:numId w:val="2"/>
        </w:numPr>
      </w:pPr>
      <w:r w:rsidRPr="00C44174">
        <w:t xml:space="preserve">Weryfikacja aktywności mechanizmów DNS </w:t>
      </w:r>
      <w:proofErr w:type="spellStart"/>
      <w:r w:rsidRPr="00C44174">
        <w:t>Sinkholing</w:t>
      </w:r>
      <w:proofErr w:type="spellEnd"/>
      <w:r w:rsidRPr="00C44174">
        <w:t xml:space="preserve">, </w:t>
      </w:r>
      <w:proofErr w:type="spellStart"/>
      <w:r w:rsidRPr="00C44174">
        <w:t>Botnet</w:t>
      </w:r>
      <w:proofErr w:type="spellEnd"/>
      <w:r w:rsidRPr="00C44174">
        <w:t xml:space="preserve"> </w:t>
      </w:r>
      <w:proofErr w:type="spellStart"/>
      <w:r w:rsidRPr="00C44174">
        <w:t>Protection</w:t>
      </w:r>
      <w:proofErr w:type="spellEnd"/>
      <w:r w:rsidRPr="00C44174">
        <w:t>, blokowania złośliwych domen/IP.</w:t>
      </w:r>
    </w:p>
    <w:p w14:paraId="18420449" w14:textId="77777777" w:rsidR="00C44174" w:rsidRPr="00C44174" w:rsidRDefault="00C44174" w:rsidP="00CB47C6">
      <w:pPr>
        <w:numPr>
          <w:ilvl w:val="2"/>
          <w:numId w:val="2"/>
        </w:numPr>
      </w:pPr>
      <w:r w:rsidRPr="00C44174">
        <w:t>Sprawdzenie polityk aktualizacji baz zagrożeń.</w:t>
      </w:r>
    </w:p>
    <w:p w14:paraId="37AB2C3A" w14:textId="77777777" w:rsidR="00C44174" w:rsidRPr="00C44174" w:rsidRDefault="00C44174" w:rsidP="00CB47C6">
      <w:pPr>
        <w:numPr>
          <w:ilvl w:val="1"/>
          <w:numId w:val="2"/>
        </w:numPr>
      </w:pPr>
      <w:r w:rsidRPr="00C44174">
        <w:rPr>
          <w:b/>
          <w:bCs/>
        </w:rPr>
        <w:t>Zgodności z dobrymi praktykami</w:t>
      </w:r>
      <w:r w:rsidRPr="00C44174">
        <w:t>:</w:t>
      </w:r>
    </w:p>
    <w:p w14:paraId="3CCC8064" w14:textId="77777777" w:rsidR="00C44174" w:rsidRPr="00C44174" w:rsidRDefault="00C44174" w:rsidP="00CB47C6">
      <w:pPr>
        <w:numPr>
          <w:ilvl w:val="2"/>
          <w:numId w:val="2"/>
        </w:numPr>
      </w:pPr>
      <w:r w:rsidRPr="00C44174">
        <w:t xml:space="preserve">Porównanie obecnej konfiguracji z zaleceniami producenta oraz uznanymi standardami bezpieczeństwa (np. CIS </w:t>
      </w:r>
      <w:proofErr w:type="spellStart"/>
      <w:r w:rsidRPr="00C44174">
        <w:t>Benchmarks</w:t>
      </w:r>
      <w:proofErr w:type="spellEnd"/>
      <w:r w:rsidRPr="00C44174">
        <w:t xml:space="preserve">, zalecenia </w:t>
      </w:r>
      <w:proofErr w:type="spellStart"/>
      <w:r w:rsidRPr="00C44174">
        <w:t>Barracuda</w:t>
      </w:r>
      <w:proofErr w:type="spellEnd"/>
      <w:r w:rsidRPr="00C44174">
        <w:t xml:space="preserve"> Campus).</w:t>
      </w:r>
    </w:p>
    <w:p w14:paraId="0C665592" w14:textId="77777777" w:rsidR="00C44174" w:rsidRPr="00C44174" w:rsidRDefault="00C44174" w:rsidP="00CB47C6">
      <w:pPr>
        <w:numPr>
          <w:ilvl w:val="0"/>
          <w:numId w:val="2"/>
        </w:numPr>
      </w:pPr>
      <w:r w:rsidRPr="00C44174">
        <w:rPr>
          <w:b/>
          <w:bCs/>
        </w:rPr>
        <w:t>Identyfikację luk i nieprawidłowości</w:t>
      </w:r>
      <w:r w:rsidRPr="00C44174">
        <w:t>:</w:t>
      </w:r>
    </w:p>
    <w:p w14:paraId="4CED8254" w14:textId="77777777" w:rsidR="00C44174" w:rsidRDefault="00C44174" w:rsidP="00CB47C6">
      <w:pPr>
        <w:numPr>
          <w:ilvl w:val="1"/>
          <w:numId w:val="2"/>
        </w:numPr>
      </w:pPr>
      <w:r w:rsidRPr="00C44174">
        <w:t>Wskazanie obszarów, w których konfiguracja odbiega od dobrych praktyk lub nie zapewnia optymalnego poziomu ochrony.</w:t>
      </w:r>
    </w:p>
    <w:p w14:paraId="4EADA482" w14:textId="77777777" w:rsidR="00C44174" w:rsidRPr="00C44174" w:rsidRDefault="00C44174" w:rsidP="00CB47C6">
      <w:pPr>
        <w:numPr>
          <w:ilvl w:val="1"/>
          <w:numId w:val="2"/>
        </w:numPr>
      </w:pPr>
      <w:r w:rsidRPr="00C44174">
        <w:t>Wskazanie potencjalnych zagrożeń wynikających z obecnych ustawień.</w:t>
      </w:r>
    </w:p>
    <w:p w14:paraId="768D00D1" w14:textId="77777777" w:rsidR="00C44174" w:rsidRPr="00C44174" w:rsidRDefault="00C44174" w:rsidP="00CB47C6">
      <w:pPr>
        <w:numPr>
          <w:ilvl w:val="0"/>
          <w:numId w:val="2"/>
        </w:numPr>
      </w:pPr>
      <w:r w:rsidRPr="00C44174">
        <w:rPr>
          <w:b/>
          <w:bCs/>
        </w:rPr>
        <w:t>Opracowanie raportu z analizy</w:t>
      </w:r>
      <w:r w:rsidRPr="00C44174">
        <w:t>:</w:t>
      </w:r>
    </w:p>
    <w:p w14:paraId="1A6539DB" w14:textId="77777777" w:rsidR="00C44174" w:rsidRPr="00C44174" w:rsidRDefault="00C44174" w:rsidP="00CB47C6">
      <w:pPr>
        <w:numPr>
          <w:ilvl w:val="1"/>
          <w:numId w:val="2"/>
        </w:numPr>
      </w:pPr>
      <w:r w:rsidRPr="00C44174">
        <w:t>Szczegółowy opis stanu obecnego (konfiguracja, polityki, aktywne moduły).</w:t>
      </w:r>
    </w:p>
    <w:p w14:paraId="386937A3" w14:textId="77777777" w:rsidR="00C44174" w:rsidRPr="00C44174" w:rsidRDefault="00C44174" w:rsidP="00CB47C6">
      <w:pPr>
        <w:numPr>
          <w:ilvl w:val="1"/>
          <w:numId w:val="2"/>
        </w:numPr>
      </w:pPr>
      <w:r w:rsidRPr="00C44174">
        <w:t>Wykaz wykrytych nieprawidłowości, luk lub obszarów wymagających poprawy.</w:t>
      </w:r>
    </w:p>
    <w:p w14:paraId="37884115" w14:textId="77777777" w:rsidR="00C44174" w:rsidRPr="00C44174" w:rsidRDefault="00C44174" w:rsidP="00CB47C6">
      <w:pPr>
        <w:numPr>
          <w:ilvl w:val="1"/>
          <w:numId w:val="2"/>
        </w:numPr>
      </w:pPr>
      <w:r w:rsidRPr="00C44174">
        <w:t>Rekomendacje zmian lub usprawnień wraz z uzasadnieniem.</w:t>
      </w:r>
    </w:p>
    <w:p w14:paraId="01358671" w14:textId="77777777" w:rsidR="00C44174" w:rsidRPr="00C44174" w:rsidRDefault="00C44174" w:rsidP="00CB47C6">
      <w:pPr>
        <w:numPr>
          <w:ilvl w:val="1"/>
          <w:numId w:val="2"/>
        </w:numPr>
      </w:pPr>
      <w:r w:rsidRPr="00C44174">
        <w:t>Wskazanie priorytetów wdrożenia rekomendacji (np. krytyczne, zalecane, opcjonalne).</w:t>
      </w:r>
    </w:p>
    <w:p w14:paraId="7D735F49" w14:textId="77777777" w:rsidR="00C44174" w:rsidRPr="00C44174" w:rsidRDefault="00C44174" w:rsidP="00CB47C6">
      <w:pPr>
        <w:numPr>
          <w:ilvl w:val="1"/>
          <w:numId w:val="2"/>
        </w:numPr>
      </w:pPr>
      <w:r w:rsidRPr="00C44174">
        <w:t>Załączniki: zrzuty ekranu, przykładowe logi, tabele porównawcze.</w:t>
      </w:r>
    </w:p>
    <w:p w14:paraId="48F1996A" w14:textId="2897A35B" w:rsidR="00E5013F" w:rsidRDefault="720ABF8B" w:rsidP="00C44174">
      <w:pPr>
        <w:pStyle w:val="Nagwek3"/>
      </w:pPr>
      <w:r>
        <w:lastRenderedPageBreak/>
        <w:t>Terminy realizacji</w:t>
      </w:r>
    </w:p>
    <w:p w14:paraId="4C20E8CE" w14:textId="6546204A" w:rsidR="007931BA" w:rsidRDefault="007931BA" w:rsidP="00CB47C6">
      <w:pPr>
        <w:numPr>
          <w:ilvl w:val="0"/>
          <w:numId w:val="25"/>
        </w:numPr>
      </w:pPr>
      <w:r>
        <w:t xml:space="preserve">Rozpoczęcie usługi: w ciągu 14 dni roboczych od potwierdzenia </w:t>
      </w:r>
      <w:r w:rsidR="00C93981">
        <w:t>aktywacji subskrypcji</w:t>
      </w:r>
      <w:r>
        <w:t xml:space="preserve"> o których mowa w </w:t>
      </w:r>
      <w:r>
        <w:fldChar w:fldCharType="begin"/>
      </w:r>
      <w:r>
        <w:instrText xml:space="preserve"> REF _Ref214885122 \r \h </w:instrText>
      </w:r>
      <w:r>
        <w:fldChar w:fldCharType="separate"/>
      </w:r>
      <w:r w:rsidR="007F2434">
        <w:t>4.1</w:t>
      </w:r>
      <w:r>
        <w:fldChar w:fldCharType="end"/>
      </w:r>
      <w:r>
        <w:t>.</w:t>
      </w:r>
    </w:p>
    <w:p w14:paraId="258FF331" w14:textId="39F6C97B" w:rsidR="007931BA" w:rsidRDefault="007931BA" w:rsidP="00CB47C6">
      <w:pPr>
        <w:numPr>
          <w:ilvl w:val="0"/>
          <w:numId w:val="25"/>
        </w:numPr>
      </w:pPr>
      <w:r>
        <w:t>Czas trwania analizy: do 14 dni roboczych od rozpoczęcia prac.</w:t>
      </w:r>
    </w:p>
    <w:p w14:paraId="1E7155CD" w14:textId="77777777" w:rsidR="007931BA" w:rsidRDefault="007931BA" w:rsidP="00CB47C6">
      <w:pPr>
        <w:numPr>
          <w:ilvl w:val="0"/>
          <w:numId w:val="25"/>
        </w:numPr>
      </w:pPr>
      <w:r>
        <w:t>Przekazanie raportu z analizy: do 3 dni roboczych po zakończeniu analizy.</w:t>
      </w:r>
    </w:p>
    <w:p w14:paraId="55E692D1" w14:textId="77777777" w:rsidR="00964AA7" w:rsidRDefault="007931BA" w:rsidP="00CB47C6">
      <w:pPr>
        <w:numPr>
          <w:ilvl w:val="0"/>
          <w:numId w:val="25"/>
        </w:numPr>
      </w:pPr>
      <w:r>
        <w:t>Wdrożenie poprawek krytycznych: niezwłocznie po uzyskaniu zgody Zamawiającego, nie później niż 3 dni robocze od zgłoszenia.</w:t>
      </w:r>
      <w:r w:rsidR="00964AA7">
        <w:t xml:space="preserve"> </w:t>
      </w:r>
    </w:p>
    <w:p w14:paraId="5BA7AE4F" w14:textId="2069C2B2" w:rsidR="00E5013F" w:rsidRDefault="00964AA7" w:rsidP="00CB47C6">
      <w:pPr>
        <w:numPr>
          <w:ilvl w:val="0"/>
          <w:numId w:val="25"/>
        </w:numPr>
      </w:pPr>
      <w:r w:rsidRPr="00964AA7">
        <w:t>W przypadku wykrycia krytycznych luk bezpieczeństwa, których usunięcie wymaga dostarczenia poprawki przez producenta urządzenia</w:t>
      </w:r>
      <w:r w:rsidR="003F47C5">
        <w:t xml:space="preserve"> istniejącej w dniu identyfikacji luki</w:t>
      </w:r>
      <w:r w:rsidRPr="00964AA7">
        <w:t>, Wykonawca zobowiązany jest do wdrożenia</w:t>
      </w:r>
      <w:r w:rsidR="003F47C5">
        <w:t>.</w:t>
      </w:r>
      <w:r>
        <w:t>.</w:t>
      </w:r>
    </w:p>
    <w:p w14:paraId="5697ACB2" w14:textId="36AA7D02" w:rsidR="00964AA7" w:rsidRPr="00E5013F" w:rsidRDefault="00D1458F" w:rsidP="00CB47C6">
      <w:pPr>
        <w:numPr>
          <w:ilvl w:val="0"/>
          <w:numId w:val="25"/>
        </w:numPr>
      </w:pPr>
      <w:r>
        <w:t xml:space="preserve">Nie jest zadaniem wykonawcy </w:t>
      </w:r>
      <w:r w:rsidR="00964AA7" w:rsidRPr="00964AA7">
        <w:t xml:space="preserve">usunięcie </w:t>
      </w:r>
      <w:r>
        <w:t xml:space="preserve">krytycznych luk bezpieczeństwa, które </w:t>
      </w:r>
      <w:r w:rsidR="00964AA7" w:rsidRPr="00964AA7">
        <w:t>wymaga</w:t>
      </w:r>
      <w:r>
        <w:t>ją</w:t>
      </w:r>
      <w:r w:rsidR="00964AA7" w:rsidRPr="00964AA7">
        <w:t xml:space="preserve"> </w:t>
      </w:r>
      <w:r w:rsidR="00964AA7">
        <w:t xml:space="preserve">zmian </w:t>
      </w:r>
      <w:r>
        <w:t xml:space="preserve">w urządzeniach lub serwisach innych niż te, dla których </w:t>
      </w:r>
      <w:r w:rsidR="00955EF4">
        <w:t>zostały aktywowane subskrypcje</w:t>
      </w:r>
      <w:r w:rsidR="00964AA7">
        <w:t>.</w:t>
      </w:r>
    </w:p>
    <w:p w14:paraId="4E1B633D" w14:textId="711EE2D9" w:rsidR="00C44174" w:rsidRPr="00C44174" w:rsidRDefault="00C44174" w:rsidP="00C44174">
      <w:pPr>
        <w:pStyle w:val="Nagwek3"/>
      </w:pPr>
      <w:bookmarkStart w:id="2" w:name="_Ref215051291"/>
      <w:r w:rsidRPr="00C44174">
        <w:t>Wymagania mierzalne</w:t>
      </w:r>
      <w:bookmarkEnd w:id="2"/>
    </w:p>
    <w:p w14:paraId="0BBAF9F3" w14:textId="77777777" w:rsidR="00C44174" w:rsidRPr="00C44174" w:rsidRDefault="00C44174" w:rsidP="00CB47C6">
      <w:pPr>
        <w:numPr>
          <w:ilvl w:val="0"/>
          <w:numId w:val="12"/>
        </w:numPr>
      </w:pPr>
      <w:r w:rsidRPr="00C44174">
        <w:t xml:space="preserve">Analiza musi objąć oba urządzenia </w:t>
      </w:r>
      <w:proofErr w:type="spellStart"/>
      <w:r w:rsidRPr="00C44174">
        <w:t>Barracuda</w:t>
      </w:r>
      <w:proofErr w:type="spellEnd"/>
      <w:r w:rsidRPr="00C44174">
        <w:t xml:space="preserve"> </w:t>
      </w:r>
      <w:proofErr w:type="spellStart"/>
      <w:r w:rsidRPr="00C44174">
        <w:t>CloudGen</w:t>
      </w:r>
      <w:proofErr w:type="spellEnd"/>
      <w:r w:rsidRPr="00C44174">
        <w:t xml:space="preserve"> Firewall F400 (numery seryjne: 1559731, 1559727).</w:t>
      </w:r>
    </w:p>
    <w:p w14:paraId="1F138A23" w14:textId="77777777" w:rsidR="00C44174" w:rsidRPr="00C44174" w:rsidRDefault="00C44174" w:rsidP="00CB47C6">
      <w:pPr>
        <w:numPr>
          <w:ilvl w:val="0"/>
          <w:numId w:val="12"/>
        </w:numPr>
      </w:pPr>
      <w:r w:rsidRPr="00C44174">
        <w:t>Raport z analizy – minimum 1 egzemplarz w wersji elektronicznej (PDF).</w:t>
      </w:r>
    </w:p>
    <w:p w14:paraId="4BA736A8" w14:textId="77777777" w:rsidR="00C44174" w:rsidRPr="00C44174" w:rsidRDefault="00C44174" w:rsidP="00CB47C6">
      <w:pPr>
        <w:numPr>
          <w:ilvl w:val="0"/>
          <w:numId w:val="12"/>
        </w:numPr>
      </w:pPr>
      <w:r w:rsidRPr="00C44174">
        <w:t>Raport musi zawierać co najmniej:</w:t>
      </w:r>
    </w:p>
    <w:p w14:paraId="68E8B1FB" w14:textId="77777777" w:rsidR="00C44174" w:rsidRPr="00C44174" w:rsidRDefault="00C44174" w:rsidP="00CB47C6">
      <w:pPr>
        <w:numPr>
          <w:ilvl w:val="1"/>
          <w:numId w:val="12"/>
        </w:numPr>
      </w:pPr>
      <w:r w:rsidRPr="00C44174">
        <w:t>opis stanu obecnego,</w:t>
      </w:r>
    </w:p>
    <w:p w14:paraId="4200DA0D" w14:textId="77777777" w:rsidR="00C44174" w:rsidRPr="00C44174" w:rsidRDefault="00C44174" w:rsidP="00CB47C6">
      <w:pPr>
        <w:numPr>
          <w:ilvl w:val="1"/>
          <w:numId w:val="12"/>
        </w:numPr>
      </w:pPr>
      <w:r w:rsidRPr="00C44174">
        <w:t>wykaz wykrytych nieprawidłowości/luk,</w:t>
      </w:r>
    </w:p>
    <w:p w14:paraId="35BA05D5" w14:textId="77777777" w:rsidR="00C44174" w:rsidRPr="00C44174" w:rsidRDefault="00C44174" w:rsidP="00CB47C6">
      <w:pPr>
        <w:numPr>
          <w:ilvl w:val="1"/>
          <w:numId w:val="12"/>
        </w:numPr>
      </w:pPr>
      <w:r w:rsidRPr="00C44174">
        <w:t>rekomendacje zmian,</w:t>
      </w:r>
    </w:p>
    <w:p w14:paraId="3C7E7F71" w14:textId="77777777" w:rsidR="00C44174" w:rsidRPr="00C44174" w:rsidRDefault="00C44174" w:rsidP="00CB47C6">
      <w:pPr>
        <w:numPr>
          <w:ilvl w:val="1"/>
          <w:numId w:val="12"/>
        </w:numPr>
      </w:pPr>
      <w:r w:rsidRPr="00C44174">
        <w:t>priorytety wdrożenia,</w:t>
      </w:r>
    </w:p>
    <w:p w14:paraId="5BEBDB54" w14:textId="77777777" w:rsidR="00C44174" w:rsidRPr="00C44174" w:rsidRDefault="00C44174" w:rsidP="00CB47C6">
      <w:pPr>
        <w:numPr>
          <w:ilvl w:val="1"/>
          <w:numId w:val="12"/>
        </w:numPr>
      </w:pPr>
      <w:r w:rsidRPr="00C44174">
        <w:t>załączniki dokumentujące analizę.</w:t>
      </w:r>
    </w:p>
    <w:p w14:paraId="024A1816" w14:textId="7D92A7CD" w:rsidR="00C44174" w:rsidRPr="00C44174" w:rsidRDefault="00C44174" w:rsidP="00C44174">
      <w:pPr>
        <w:pStyle w:val="Nagwek3"/>
      </w:pPr>
      <w:r w:rsidRPr="00C44174">
        <w:t>Kryteria odbioru</w:t>
      </w:r>
    </w:p>
    <w:p w14:paraId="6F8AAD0D" w14:textId="77777777" w:rsidR="00C44174" w:rsidRPr="00C44174" w:rsidRDefault="00C44174" w:rsidP="00CB47C6">
      <w:pPr>
        <w:numPr>
          <w:ilvl w:val="0"/>
          <w:numId w:val="26"/>
        </w:numPr>
      </w:pPr>
      <w:r w:rsidRPr="00C44174">
        <w:t>Przekazanie Zamawiającemu kompletnego raportu z analizy w wersji elektronicznej.</w:t>
      </w:r>
    </w:p>
    <w:p w14:paraId="361DBA3F" w14:textId="41B52FCD" w:rsidR="00C44174" w:rsidRPr="00C44174" w:rsidRDefault="7B0FBCB6" w:rsidP="00CB47C6">
      <w:pPr>
        <w:numPr>
          <w:ilvl w:val="0"/>
          <w:numId w:val="26"/>
        </w:numPr>
      </w:pPr>
      <w:r>
        <w:t xml:space="preserve">Raport </w:t>
      </w:r>
      <w:r w:rsidR="6D8E44AF">
        <w:t>zawiera</w:t>
      </w:r>
      <w:r>
        <w:t xml:space="preserve"> </w:t>
      </w:r>
      <w:r w:rsidR="783F6251">
        <w:t>elementy</w:t>
      </w:r>
      <w:r>
        <w:t xml:space="preserve"> określone w punkcie </w:t>
      </w:r>
      <w:r w:rsidR="007F2434">
        <w:fldChar w:fldCharType="begin"/>
      </w:r>
      <w:r w:rsidR="007F2434">
        <w:instrText xml:space="preserve"> REF _Ref215051291 \r \h </w:instrText>
      </w:r>
      <w:r w:rsidR="007F2434">
        <w:fldChar w:fldCharType="separate"/>
      </w:r>
      <w:r w:rsidR="007F2434">
        <w:t>4.4.3</w:t>
      </w:r>
      <w:r w:rsidR="007F2434">
        <w:fldChar w:fldCharType="end"/>
      </w:r>
      <w:r>
        <w:t>.</w:t>
      </w:r>
    </w:p>
    <w:p w14:paraId="2D7ECA4B" w14:textId="77777777" w:rsidR="00C44174" w:rsidRPr="00C44174" w:rsidRDefault="00C44174" w:rsidP="00CB47C6">
      <w:pPr>
        <w:numPr>
          <w:ilvl w:val="0"/>
          <w:numId w:val="26"/>
        </w:numPr>
      </w:pPr>
      <w:r w:rsidRPr="00C44174">
        <w:t>Pozytywna weryfikacja raportu przez Zamawiającego (możliwość zgłoszenia uwag w terminie 5 dni roboczych).</w:t>
      </w:r>
    </w:p>
    <w:p w14:paraId="74237D0E" w14:textId="3517AB5B" w:rsidR="00C44174" w:rsidRPr="00C44174" w:rsidRDefault="00C44174" w:rsidP="00CB47C6">
      <w:pPr>
        <w:numPr>
          <w:ilvl w:val="0"/>
          <w:numId w:val="26"/>
        </w:numPr>
      </w:pPr>
      <w:r w:rsidRPr="00C44174">
        <w:t>Podpisanie protokołu odbioru usługi analizy konfiguracji Firewall (wzór –</w:t>
      </w:r>
      <w:r w:rsidR="00DC25FE">
        <w:t xml:space="preserve"> </w:t>
      </w:r>
      <w:r w:rsidR="00DC25FE">
        <w:fldChar w:fldCharType="begin"/>
      </w:r>
      <w:r w:rsidR="00DC25FE">
        <w:instrText xml:space="preserve"> REF _Ref215050693 \r \h </w:instrText>
      </w:r>
      <w:r w:rsidR="00DC25FE">
        <w:fldChar w:fldCharType="separate"/>
      </w:r>
      <w:r w:rsidR="007F2434">
        <w:t>8.4</w:t>
      </w:r>
      <w:r w:rsidR="00DC25FE">
        <w:fldChar w:fldCharType="end"/>
      </w:r>
      <w:r w:rsidRPr="00C44174">
        <w:t>).</w:t>
      </w:r>
    </w:p>
    <w:p w14:paraId="22554E11" w14:textId="4BDE1DE9" w:rsidR="00E5672F" w:rsidRPr="00E5672F" w:rsidRDefault="00E5672F" w:rsidP="0024722B">
      <w:pPr>
        <w:pStyle w:val="Nagwek1"/>
      </w:pPr>
      <w:r w:rsidRPr="00E5672F">
        <w:t xml:space="preserve">Wymagania techniczne </w:t>
      </w:r>
    </w:p>
    <w:p w14:paraId="3DA09D98" w14:textId="6DCFDC91" w:rsidR="00E5672F" w:rsidRPr="00E5672F" w:rsidRDefault="00935A0C" w:rsidP="00CB47C6">
      <w:pPr>
        <w:numPr>
          <w:ilvl w:val="0"/>
          <w:numId w:val="27"/>
        </w:numPr>
      </w:pPr>
      <w:r>
        <w:t>Oferowane subskrypcje nie mogą pochodzić</w:t>
      </w:r>
      <w:r w:rsidR="1D6D77DD">
        <w:t xml:space="preserve">  z rynku wtórnego.</w:t>
      </w:r>
    </w:p>
    <w:p w14:paraId="55CAABA1" w14:textId="5752622C" w:rsidR="00E5672F" w:rsidRPr="00E5672F" w:rsidRDefault="00935A0C" w:rsidP="00CB47C6">
      <w:pPr>
        <w:numPr>
          <w:ilvl w:val="0"/>
          <w:numId w:val="27"/>
        </w:numPr>
      </w:pPr>
      <w:r>
        <w:t>Oferowane subskrypcje</w:t>
      </w:r>
      <w:r w:rsidR="00E5672F" w:rsidRPr="00E5672F">
        <w:t xml:space="preserve"> muszą być przypisane do konkretnych numerów seryjnych urządzeń Zamawiającego.</w:t>
      </w:r>
    </w:p>
    <w:p w14:paraId="5B273067" w14:textId="77777777" w:rsidR="00E5672F" w:rsidRPr="00E5672F" w:rsidRDefault="00E5672F" w:rsidP="00CB47C6">
      <w:pPr>
        <w:numPr>
          <w:ilvl w:val="0"/>
          <w:numId w:val="27"/>
        </w:numPr>
      </w:pPr>
      <w:r w:rsidRPr="00E5672F">
        <w:t>Dostarczone rozwiązania muszą być w pełni kompatybilne z posiadanymi urządzeniami.</w:t>
      </w:r>
    </w:p>
    <w:p w14:paraId="0978D55C" w14:textId="77777777" w:rsidR="00E5672F" w:rsidRPr="00E5672F" w:rsidRDefault="00E5672F" w:rsidP="00CB47C6">
      <w:pPr>
        <w:numPr>
          <w:ilvl w:val="0"/>
          <w:numId w:val="27"/>
        </w:numPr>
      </w:pPr>
      <w:r w:rsidRPr="00E5672F">
        <w:lastRenderedPageBreak/>
        <w:t>W przypadku rozwiązań równoważnych – muszą zapewniać minimum funkcjonalności i parametry określone w załączniku nr 1.</w:t>
      </w:r>
    </w:p>
    <w:p w14:paraId="7473E5EC" w14:textId="3A32BA00" w:rsidR="00E5672F" w:rsidRPr="00E5672F" w:rsidRDefault="00E5672F" w:rsidP="0024722B">
      <w:pPr>
        <w:pStyle w:val="Nagwek1"/>
      </w:pPr>
      <w:r w:rsidRPr="00E5672F">
        <w:t>Jakość, testy, odbiory, dokumentacja</w:t>
      </w:r>
    </w:p>
    <w:p w14:paraId="1D489708" w14:textId="6F9E1C9E" w:rsidR="00E5672F" w:rsidRPr="00E5672F" w:rsidRDefault="00E5672F" w:rsidP="00CB47C6">
      <w:pPr>
        <w:numPr>
          <w:ilvl w:val="0"/>
          <w:numId w:val="28"/>
        </w:numPr>
      </w:pPr>
      <w:r w:rsidRPr="00E5672F">
        <w:t xml:space="preserve">Odbiór dostawy następuje na podstawie protokołu odbioru, po potwierdzeniu aktywacji </w:t>
      </w:r>
      <w:r w:rsidR="007E1789">
        <w:t>licencji</w:t>
      </w:r>
      <w:r w:rsidRPr="00E5672F">
        <w:t xml:space="preserve"> na urządzeniach Zamawiającego.</w:t>
      </w:r>
    </w:p>
    <w:p w14:paraId="04D6D0F9" w14:textId="77777777" w:rsidR="00E5672F" w:rsidRPr="00E5672F" w:rsidRDefault="00E5672F" w:rsidP="00CB47C6">
      <w:pPr>
        <w:numPr>
          <w:ilvl w:val="0"/>
          <w:numId w:val="28"/>
        </w:numPr>
      </w:pPr>
      <w:r w:rsidRPr="00E5672F">
        <w:t>Odbiór usługi konfiguracji WAF następuje po zakończeniu okresu obserwacji, wdrożeniu zasad bezpieczeństwa i przekazaniu dokumentacji powdrożeniowej.</w:t>
      </w:r>
    </w:p>
    <w:p w14:paraId="401B8360" w14:textId="77777777" w:rsidR="00E5672F" w:rsidRPr="00E5672F" w:rsidRDefault="00E5672F" w:rsidP="00CB47C6">
      <w:pPr>
        <w:numPr>
          <w:ilvl w:val="0"/>
          <w:numId w:val="28"/>
        </w:numPr>
      </w:pPr>
      <w:r w:rsidRPr="00E5672F">
        <w:t>Wykonawca zobowiązany jest do przeprowadzenia testów aktywacji licencji oraz działania wsparcia technicznego.</w:t>
      </w:r>
    </w:p>
    <w:p w14:paraId="7A8BC613" w14:textId="6DB1E3AE" w:rsidR="00E5672F" w:rsidRPr="00E5672F" w:rsidRDefault="00E5672F" w:rsidP="00CB47C6">
      <w:pPr>
        <w:numPr>
          <w:ilvl w:val="0"/>
          <w:numId w:val="28"/>
        </w:numPr>
      </w:pPr>
      <w:r w:rsidRPr="00E5672F">
        <w:t xml:space="preserve">Wzory protokołów odbioru </w:t>
      </w:r>
      <w:r w:rsidR="00521A93">
        <w:t>znajdują się w załącznikach 2-4.</w:t>
      </w:r>
    </w:p>
    <w:p w14:paraId="6B659A74" w14:textId="2C7408DE" w:rsidR="00E5672F" w:rsidRPr="00E5672F" w:rsidRDefault="00E5672F" w:rsidP="0024722B">
      <w:pPr>
        <w:pStyle w:val="Nagwek1"/>
      </w:pPr>
      <w:r w:rsidRPr="00E5672F">
        <w:t>Logistyka, dostawa, aktywacja, szkolenia</w:t>
      </w:r>
    </w:p>
    <w:p w14:paraId="33E35146" w14:textId="3A87CB64" w:rsidR="00E5672F" w:rsidRPr="00E5672F" w:rsidRDefault="00E5672F" w:rsidP="00CB47C6">
      <w:pPr>
        <w:numPr>
          <w:ilvl w:val="0"/>
          <w:numId w:val="29"/>
        </w:numPr>
      </w:pPr>
      <w:r w:rsidRPr="00E5672F">
        <w:t xml:space="preserve">Dostawa </w:t>
      </w:r>
      <w:r w:rsidR="00F628C2">
        <w:t xml:space="preserve">subskrypcji </w:t>
      </w:r>
      <w:r w:rsidRPr="00E5672F">
        <w:t>odbywa się elektronicznie</w:t>
      </w:r>
      <w:r w:rsidR="00F628C2">
        <w:t>. Wykonawca zobowiązany jest do dostarczen</w:t>
      </w:r>
      <w:r w:rsidR="00B817CD">
        <w:t>ia potwierdzenia</w:t>
      </w:r>
      <w:r w:rsidR="001E1294">
        <w:t xml:space="preserve"> </w:t>
      </w:r>
      <w:r w:rsidR="009B7443">
        <w:t>aktywacji subskrypcji.</w:t>
      </w:r>
    </w:p>
    <w:p w14:paraId="32B1AB18" w14:textId="10826E09" w:rsidR="00E5672F" w:rsidRDefault="00E5672F" w:rsidP="00CB47C6">
      <w:pPr>
        <w:numPr>
          <w:ilvl w:val="0"/>
          <w:numId w:val="29"/>
        </w:numPr>
      </w:pPr>
      <w:r w:rsidRPr="00E5672F">
        <w:t xml:space="preserve">Aktywacja </w:t>
      </w:r>
      <w:r w:rsidR="0049001A">
        <w:t>subskrypcji</w:t>
      </w:r>
      <w:r w:rsidRPr="00E5672F">
        <w:t xml:space="preserve"> następuje w terminie do 5 dni roboczych od </w:t>
      </w:r>
      <w:r w:rsidR="00D0428A">
        <w:t>podpisania umowy</w:t>
      </w:r>
    </w:p>
    <w:p w14:paraId="4D84FB91" w14:textId="4FF6CE79" w:rsidR="00597177" w:rsidRDefault="00597177" w:rsidP="00CB47C6">
      <w:pPr>
        <w:numPr>
          <w:ilvl w:val="0"/>
          <w:numId w:val="29"/>
        </w:numPr>
      </w:pPr>
      <w:r w:rsidRPr="00597177">
        <w:t>Prace wdrożeniowe i testy mogą być realizowane poza godzinami pracy urzędu lub w weekendy. Godziny pracy urzędu: poniedziałek–piątek 8:00–16:00.</w:t>
      </w:r>
    </w:p>
    <w:p w14:paraId="64B1994E" w14:textId="1A413C32" w:rsidR="00DA5307" w:rsidRPr="00E5672F" w:rsidRDefault="00DA5307" w:rsidP="00CB47C6">
      <w:pPr>
        <w:numPr>
          <w:ilvl w:val="0"/>
          <w:numId w:val="29"/>
        </w:numPr>
      </w:pPr>
      <w:r w:rsidRPr="00DA5307">
        <w:t>Zamawiający dopuszcza możliwość czasowego wyłączenia chronionych serwisów podczas wdrożenia WAF wyłącznie w weekendy, po wcześniejszym uzgodnieniu z Zamawiającym</w:t>
      </w:r>
      <w:r>
        <w:t>.</w:t>
      </w:r>
    </w:p>
    <w:p w14:paraId="64FD8831" w14:textId="77777777" w:rsidR="00E5672F" w:rsidRDefault="00E5672F" w:rsidP="00CB47C6">
      <w:pPr>
        <w:numPr>
          <w:ilvl w:val="0"/>
          <w:numId w:val="29"/>
        </w:numPr>
      </w:pPr>
      <w:r w:rsidRPr="00E5672F">
        <w:t>Usługi wsparcia świadczone są zdalnie.</w:t>
      </w:r>
    </w:p>
    <w:p w14:paraId="158D12FF" w14:textId="3872F781" w:rsidR="006C7CC8" w:rsidRDefault="006C7CC8" w:rsidP="00CB47C6">
      <w:pPr>
        <w:numPr>
          <w:ilvl w:val="0"/>
          <w:numId w:val="29"/>
        </w:numPr>
      </w:pPr>
      <w:r w:rsidRPr="006C7CC8">
        <w:t xml:space="preserve">Zamawiający zapewni Wykonawcy zdalny dostęp do urządzeń </w:t>
      </w:r>
      <w:proofErr w:type="spellStart"/>
      <w:r w:rsidRPr="006C7CC8">
        <w:t>Barracuda</w:t>
      </w:r>
      <w:proofErr w:type="spellEnd"/>
      <w:r w:rsidRPr="006C7CC8">
        <w:t xml:space="preserve"> </w:t>
      </w:r>
      <w:proofErr w:type="spellStart"/>
      <w:r w:rsidRPr="006C7CC8">
        <w:t>CloudGen</w:t>
      </w:r>
      <w:proofErr w:type="spellEnd"/>
      <w:r w:rsidRPr="006C7CC8">
        <w:t xml:space="preserve"> Firewall F400 oraz </w:t>
      </w:r>
      <w:proofErr w:type="spellStart"/>
      <w:r w:rsidRPr="006C7CC8">
        <w:t>Barracuda</w:t>
      </w:r>
      <w:proofErr w:type="spellEnd"/>
      <w:r w:rsidRPr="006C7CC8">
        <w:t xml:space="preserve"> Web Application Firewall 660 na czas realizacji usługi konfiguracji i analizy</w:t>
      </w:r>
      <w:r>
        <w:t>.</w:t>
      </w:r>
    </w:p>
    <w:p w14:paraId="5630B2E9" w14:textId="4A9FEFE4" w:rsidR="00D51C4D" w:rsidRPr="00E5672F" w:rsidRDefault="00D51C4D" w:rsidP="00CB47C6">
      <w:pPr>
        <w:numPr>
          <w:ilvl w:val="0"/>
          <w:numId w:val="29"/>
        </w:numPr>
      </w:pPr>
      <w:r w:rsidRPr="00D51C4D">
        <w:t>Podczas prac konfiguracyjnych i analitycznych obecny będzie przedstawiciel Zamawiającego w celu konsultacji, akceptacji zmian i udziału w testach</w:t>
      </w:r>
      <w:r>
        <w:t>.</w:t>
      </w:r>
    </w:p>
    <w:p w14:paraId="4E37F075" w14:textId="37421B96" w:rsidR="00151530" w:rsidRPr="00E5672F" w:rsidRDefault="1D6D77DD" w:rsidP="00CB47C6">
      <w:pPr>
        <w:numPr>
          <w:ilvl w:val="0"/>
          <w:numId w:val="29"/>
        </w:numPr>
      </w:pPr>
      <w:r>
        <w:t>Szkolenie/instruktaż dla administratorów Zamawiającego odbywa się zdalnie.</w:t>
      </w:r>
      <w:r w:rsidR="510AC8C8">
        <w:t xml:space="preserve"> Termin szkolenia administratorów będzie ustalany indywidualnie pomiędzy Zamawiającym a Wykonawcą po zakończeniu wdrożenia.</w:t>
      </w:r>
    </w:p>
    <w:p w14:paraId="4768034F" w14:textId="4380B03C" w:rsidR="00E5672F" w:rsidRPr="00E5672F" w:rsidRDefault="00E5672F" w:rsidP="0024722B">
      <w:pPr>
        <w:pStyle w:val="Nagwek1"/>
      </w:pPr>
      <w:r w:rsidRPr="00E5672F">
        <w:t>Załączniki</w:t>
      </w:r>
    </w:p>
    <w:p w14:paraId="7C53C19E" w14:textId="495DC579" w:rsidR="00E5672F" w:rsidRPr="00E5672F" w:rsidRDefault="00E5672F" w:rsidP="00CB47C6">
      <w:pPr>
        <w:numPr>
          <w:ilvl w:val="0"/>
          <w:numId w:val="10"/>
        </w:numPr>
      </w:pPr>
      <w:r w:rsidRPr="00E5672F">
        <w:rPr>
          <w:b/>
          <w:bCs/>
        </w:rPr>
        <w:t>Załącznik nr 1:</w:t>
      </w:r>
      <w:r w:rsidRPr="00E5672F">
        <w:t xml:space="preserve"> Tabela funkcjonalności i parametrów minimalnych </w:t>
      </w:r>
      <w:r w:rsidR="0049001A">
        <w:t>subskrypcji</w:t>
      </w:r>
      <w:r w:rsidRPr="00E5672F">
        <w:t xml:space="preserve"> (do wypełnienia przez Zamawiającego na podstawie obecnych licencji).</w:t>
      </w:r>
    </w:p>
    <w:p w14:paraId="3437B506" w14:textId="27600494" w:rsidR="00E5672F" w:rsidRPr="00E5672F" w:rsidRDefault="00E5672F" w:rsidP="00CB47C6">
      <w:pPr>
        <w:numPr>
          <w:ilvl w:val="0"/>
          <w:numId w:val="10"/>
        </w:numPr>
      </w:pPr>
      <w:r w:rsidRPr="00E5672F">
        <w:rPr>
          <w:b/>
          <w:bCs/>
        </w:rPr>
        <w:t>Załącznik nr 2:</w:t>
      </w:r>
      <w:r w:rsidRPr="00E5672F">
        <w:t xml:space="preserve"> Wzór protokołu odbioru dostawy </w:t>
      </w:r>
      <w:r w:rsidR="007E1789">
        <w:t>licencji</w:t>
      </w:r>
      <w:r w:rsidRPr="00E5672F">
        <w:t>.</w:t>
      </w:r>
    </w:p>
    <w:p w14:paraId="58286CF0" w14:textId="77777777" w:rsidR="00E5672F" w:rsidRDefault="00E5672F" w:rsidP="00CB47C6">
      <w:pPr>
        <w:numPr>
          <w:ilvl w:val="0"/>
          <w:numId w:val="10"/>
        </w:numPr>
      </w:pPr>
      <w:r w:rsidRPr="00E5672F">
        <w:rPr>
          <w:b/>
          <w:bCs/>
        </w:rPr>
        <w:t>Załącznik nr 3:</w:t>
      </w:r>
      <w:r w:rsidRPr="00E5672F">
        <w:t> Wzór protokołu odbioru usługi konfiguracji WAF.</w:t>
      </w:r>
    </w:p>
    <w:p w14:paraId="15E885E9" w14:textId="03358529" w:rsidR="00784FAE" w:rsidRDefault="00DC43C4" w:rsidP="00CB47C6">
      <w:pPr>
        <w:numPr>
          <w:ilvl w:val="0"/>
          <w:numId w:val="10"/>
        </w:numPr>
      </w:pPr>
      <w:r w:rsidRPr="00E5672F">
        <w:rPr>
          <w:b/>
          <w:bCs/>
        </w:rPr>
        <w:t xml:space="preserve">Załącznik nr </w:t>
      </w:r>
      <w:r>
        <w:rPr>
          <w:b/>
          <w:bCs/>
        </w:rPr>
        <w:t>4</w:t>
      </w:r>
      <w:r w:rsidRPr="00E5672F">
        <w:rPr>
          <w:b/>
          <w:bCs/>
        </w:rPr>
        <w:t>:</w:t>
      </w:r>
      <w:r w:rsidRPr="00E5672F">
        <w:t xml:space="preserve"> Wzór protokołu odbioru usługi </w:t>
      </w:r>
      <w:r>
        <w:t>analizy Firewall</w:t>
      </w:r>
      <w:r w:rsidRPr="00E5672F">
        <w:t>.</w:t>
      </w:r>
    </w:p>
    <w:p w14:paraId="5520C7DA" w14:textId="77777777" w:rsidR="00CF6DDB" w:rsidRDefault="00CF6DDB">
      <w:pPr>
        <w:rPr>
          <w:b/>
          <w:bCs/>
        </w:rPr>
      </w:pPr>
      <w:r>
        <w:rPr>
          <w:b/>
          <w:bCs/>
        </w:rPr>
        <w:br w:type="page"/>
      </w:r>
    </w:p>
    <w:p w14:paraId="44D35D55" w14:textId="3EC4A845" w:rsidR="000D487E" w:rsidRPr="000D487E" w:rsidRDefault="779819FD" w:rsidP="005D6F71">
      <w:pPr>
        <w:pStyle w:val="Nagwek2"/>
      </w:pPr>
      <w:r>
        <w:lastRenderedPageBreak/>
        <w:t>Załącznik nr 1</w:t>
      </w:r>
      <w:r w:rsidR="7BE67F06">
        <w:t xml:space="preserve"> </w:t>
      </w:r>
      <w:r>
        <w:t xml:space="preserve">Tabela funkcjonalności i parametrów minimalnych </w:t>
      </w:r>
      <w:r w:rsidR="007E1789">
        <w:t>licencji</w:t>
      </w:r>
    </w:p>
    <w:p w14:paraId="0EFD9594" w14:textId="64212624" w:rsidR="33093216" w:rsidRDefault="33093216" w:rsidP="33093216"/>
    <w:tbl>
      <w:tblPr>
        <w:tblStyle w:val="Zwykatabela1"/>
        <w:tblW w:w="5000" w:type="pct"/>
        <w:tblLook w:val="04A0" w:firstRow="1" w:lastRow="0" w:firstColumn="1" w:lastColumn="0" w:noHBand="0" w:noVBand="1"/>
      </w:tblPr>
      <w:tblGrid>
        <w:gridCol w:w="700"/>
        <w:gridCol w:w="2117"/>
        <w:gridCol w:w="2140"/>
        <w:gridCol w:w="4105"/>
      </w:tblGrid>
      <w:tr w:rsidR="000D487E" w:rsidRPr="000D487E" w14:paraId="6EEE7654" w14:textId="77777777" w:rsidTr="330932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" w:type="pct"/>
            <w:hideMark/>
          </w:tcPr>
          <w:p w14:paraId="7BB04CD5" w14:textId="77777777" w:rsidR="000D487E" w:rsidRPr="000D487E" w:rsidRDefault="000D487E" w:rsidP="000D487E">
            <w:r w:rsidRPr="000D487E">
              <w:t>Lp.</w:t>
            </w:r>
          </w:p>
        </w:tc>
        <w:tc>
          <w:tcPr>
            <w:tcW w:w="1168" w:type="pct"/>
            <w:hideMark/>
          </w:tcPr>
          <w:p w14:paraId="3580881B" w14:textId="02EF04B9" w:rsidR="000D487E" w:rsidRPr="000D487E" w:rsidRDefault="000D487E" w:rsidP="000D487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D487E">
              <w:t>Urządzenie / Licencja</w:t>
            </w:r>
            <w:r w:rsidR="006A47E3">
              <w:t>/subskrypcja</w:t>
            </w:r>
          </w:p>
        </w:tc>
        <w:tc>
          <w:tcPr>
            <w:tcW w:w="1181" w:type="pct"/>
            <w:hideMark/>
          </w:tcPr>
          <w:p w14:paraId="1EF2500C" w14:textId="31D19115" w:rsidR="000D487E" w:rsidRPr="000D487E" w:rsidRDefault="09B345A6" w:rsidP="3309321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Opis </w:t>
            </w:r>
            <w:r w:rsidR="2077AC09">
              <w:t xml:space="preserve">zakresu </w:t>
            </w:r>
          </w:p>
        </w:tc>
        <w:tc>
          <w:tcPr>
            <w:tcW w:w="2265" w:type="pct"/>
            <w:hideMark/>
          </w:tcPr>
          <w:p w14:paraId="50F5A6D6" w14:textId="208D661A" w:rsidR="000D487E" w:rsidRPr="000D487E" w:rsidRDefault="00115E20" w:rsidP="000D487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Warunki równoważności</w:t>
            </w:r>
          </w:p>
        </w:tc>
      </w:tr>
      <w:tr w:rsidR="000D487E" w:rsidRPr="000D487E" w14:paraId="0FD20919" w14:textId="77777777" w:rsidTr="330932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" w:type="pct"/>
            <w:hideMark/>
          </w:tcPr>
          <w:p w14:paraId="4D3E6907" w14:textId="77777777" w:rsidR="000D487E" w:rsidRPr="000D487E" w:rsidRDefault="000D487E" w:rsidP="000D487E">
            <w:r w:rsidRPr="000D487E">
              <w:t>1</w:t>
            </w:r>
          </w:p>
        </w:tc>
        <w:tc>
          <w:tcPr>
            <w:tcW w:w="1168" w:type="pct"/>
            <w:hideMark/>
          </w:tcPr>
          <w:p w14:paraId="6E501CC3" w14:textId="2B9A3F52" w:rsidR="000D487E" w:rsidRPr="000D487E" w:rsidRDefault="000D487E" w:rsidP="000D48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0D487E">
              <w:rPr>
                <w:b/>
                <w:bCs/>
                <w:lang w:val="en-GB"/>
              </w:rPr>
              <w:t xml:space="preserve">Barracuda </w:t>
            </w:r>
            <w:proofErr w:type="spellStart"/>
            <w:r w:rsidRPr="000D487E">
              <w:rPr>
                <w:b/>
                <w:bCs/>
                <w:lang w:val="en-GB"/>
              </w:rPr>
              <w:t>CloudGen</w:t>
            </w:r>
            <w:proofErr w:type="spellEnd"/>
            <w:r w:rsidRPr="000D487E">
              <w:rPr>
                <w:b/>
                <w:bCs/>
                <w:lang w:val="en-GB"/>
              </w:rPr>
              <w:t xml:space="preserve"> Firewall F400 – Energize Updates </w:t>
            </w:r>
          </w:p>
        </w:tc>
        <w:tc>
          <w:tcPr>
            <w:tcW w:w="1181" w:type="pct"/>
            <w:hideMark/>
          </w:tcPr>
          <w:p w14:paraId="126C6246" w14:textId="77777777" w:rsidR="000D487E" w:rsidRPr="000D487E" w:rsidRDefault="000D487E" w:rsidP="000D48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D487E">
              <w:t xml:space="preserve">Aktualizacje sygnatur, </w:t>
            </w:r>
            <w:proofErr w:type="spellStart"/>
            <w:r w:rsidRPr="000D487E">
              <w:t>firmware</w:t>
            </w:r>
            <w:proofErr w:type="spellEnd"/>
            <w:r w:rsidRPr="000D487E">
              <w:t>, wsparcie techniczne</w:t>
            </w:r>
          </w:p>
        </w:tc>
        <w:tc>
          <w:tcPr>
            <w:tcW w:w="2265" w:type="pct"/>
            <w:hideMark/>
          </w:tcPr>
          <w:p w14:paraId="6302CD9A" w14:textId="33F72694" w:rsidR="000D487E" w:rsidRPr="000D487E" w:rsidRDefault="000D487E" w:rsidP="000D48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D487E">
              <w:t>- Aktualizacje sygnatur IPS/IDS co najmniej raz na dobę</w:t>
            </w:r>
            <w:r>
              <w:t xml:space="preserve">; </w:t>
            </w:r>
            <w:r>
              <w:br/>
            </w:r>
            <w:r w:rsidRPr="000D487E">
              <w:t>- Wsparcie techniczne 24/7 przez e-mail, telefon w dni robocze</w:t>
            </w:r>
            <w:r>
              <w:t xml:space="preserve">; </w:t>
            </w:r>
          </w:p>
        </w:tc>
      </w:tr>
      <w:tr w:rsidR="000D487E" w:rsidRPr="000D487E" w14:paraId="661ECAF6" w14:textId="77777777" w:rsidTr="330932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" w:type="pct"/>
            <w:hideMark/>
          </w:tcPr>
          <w:p w14:paraId="07B3B982" w14:textId="77777777" w:rsidR="000D487E" w:rsidRPr="000D487E" w:rsidRDefault="000D487E" w:rsidP="000D487E">
            <w:r w:rsidRPr="000D487E">
              <w:t>2</w:t>
            </w:r>
          </w:p>
        </w:tc>
        <w:tc>
          <w:tcPr>
            <w:tcW w:w="1168" w:type="pct"/>
            <w:hideMark/>
          </w:tcPr>
          <w:p w14:paraId="14E07743" w14:textId="577BEC1A" w:rsidR="000D487E" w:rsidRPr="000D487E" w:rsidRDefault="000D487E" w:rsidP="000D48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0D487E">
              <w:rPr>
                <w:b/>
                <w:bCs/>
                <w:lang w:val="en-GB"/>
              </w:rPr>
              <w:t xml:space="preserve">Barracuda </w:t>
            </w:r>
            <w:proofErr w:type="spellStart"/>
            <w:r w:rsidRPr="000D487E">
              <w:rPr>
                <w:b/>
                <w:bCs/>
                <w:lang w:val="en-GB"/>
              </w:rPr>
              <w:t>CloudGen</w:t>
            </w:r>
            <w:proofErr w:type="spellEnd"/>
            <w:r w:rsidRPr="000D487E">
              <w:rPr>
                <w:b/>
                <w:bCs/>
                <w:lang w:val="en-GB"/>
              </w:rPr>
              <w:t xml:space="preserve"> Firewall F400 – Instant Replacement </w:t>
            </w:r>
          </w:p>
        </w:tc>
        <w:tc>
          <w:tcPr>
            <w:tcW w:w="1181" w:type="pct"/>
            <w:hideMark/>
          </w:tcPr>
          <w:p w14:paraId="024C0050" w14:textId="77777777" w:rsidR="000D487E" w:rsidRPr="000D487E" w:rsidRDefault="000D487E" w:rsidP="000D48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487E">
              <w:t>Wymiana sprzętu w razie awarii</w:t>
            </w:r>
          </w:p>
        </w:tc>
        <w:tc>
          <w:tcPr>
            <w:tcW w:w="2265" w:type="pct"/>
            <w:hideMark/>
          </w:tcPr>
          <w:p w14:paraId="38B4AEAA" w14:textId="154219F8" w:rsidR="000D487E" w:rsidRPr="000D487E" w:rsidRDefault="000D487E" w:rsidP="000D48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487E">
              <w:t>- Wysyłka urządzenia zamiennego w ciągu następnego dnia roboczego (</w:t>
            </w:r>
            <w:proofErr w:type="spellStart"/>
            <w:r w:rsidRPr="000D487E">
              <w:t>Next</w:t>
            </w:r>
            <w:proofErr w:type="spellEnd"/>
            <w:r w:rsidRPr="000D487E">
              <w:t xml:space="preserve"> Business Day </w:t>
            </w:r>
            <w:proofErr w:type="spellStart"/>
            <w:r w:rsidRPr="000D487E">
              <w:t>Shipping</w:t>
            </w:r>
            <w:proofErr w:type="spellEnd"/>
            <w:r w:rsidRPr="000D487E">
              <w:t>)</w:t>
            </w:r>
            <w:r>
              <w:t xml:space="preserve">; </w:t>
            </w:r>
            <w:r w:rsidR="00666D1C">
              <w:br/>
            </w:r>
            <w:r w:rsidRPr="000D487E">
              <w:t>- Wsparcie techniczne 24/7</w:t>
            </w:r>
            <w:r>
              <w:t xml:space="preserve">; </w:t>
            </w:r>
            <w:r w:rsidR="00666D1C">
              <w:br/>
            </w:r>
            <w:r w:rsidRPr="000D487E">
              <w:t xml:space="preserve">- wymiana sprzętu na nowy model </w:t>
            </w:r>
            <w:r w:rsidR="00C7015F">
              <w:t xml:space="preserve">po 4 latach </w:t>
            </w:r>
            <w:r w:rsidR="00445E83">
              <w:t xml:space="preserve">w przypadku </w:t>
            </w:r>
            <w:r w:rsidR="00C7015F">
              <w:t>nieprzerwanego posiadania tej licencji</w:t>
            </w:r>
            <w:r>
              <w:t xml:space="preserve"> </w:t>
            </w:r>
          </w:p>
        </w:tc>
      </w:tr>
      <w:tr w:rsidR="000D487E" w:rsidRPr="000D487E" w14:paraId="5B6F198E" w14:textId="77777777" w:rsidTr="330932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" w:type="pct"/>
            <w:hideMark/>
          </w:tcPr>
          <w:p w14:paraId="465D2186" w14:textId="77777777" w:rsidR="000D487E" w:rsidRPr="000D487E" w:rsidRDefault="000D487E" w:rsidP="000D487E">
            <w:r w:rsidRPr="000D487E">
              <w:t>3</w:t>
            </w:r>
          </w:p>
        </w:tc>
        <w:tc>
          <w:tcPr>
            <w:tcW w:w="1168" w:type="pct"/>
            <w:hideMark/>
          </w:tcPr>
          <w:p w14:paraId="7DDBE991" w14:textId="481D8DF1" w:rsidR="000D487E" w:rsidRPr="000D487E" w:rsidRDefault="000D487E" w:rsidP="000D48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0D487E">
              <w:rPr>
                <w:b/>
                <w:bCs/>
                <w:lang w:val="en-GB"/>
              </w:rPr>
              <w:t xml:space="preserve">Barracuda </w:t>
            </w:r>
            <w:proofErr w:type="spellStart"/>
            <w:r w:rsidRPr="000D487E">
              <w:rPr>
                <w:b/>
                <w:bCs/>
                <w:lang w:val="en-GB"/>
              </w:rPr>
              <w:t>CloudGen</w:t>
            </w:r>
            <w:proofErr w:type="spellEnd"/>
            <w:r w:rsidRPr="000D487E">
              <w:rPr>
                <w:b/>
                <w:bCs/>
                <w:lang w:val="en-GB"/>
              </w:rPr>
              <w:t xml:space="preserve"> Firewall F400 – Malware Protection </w:t>
            </w:r>
          </w:p>
        </w:tc>
        <w:tc>
          <w:tcPr>
            <w:tcW w:w="1181" w:type="pct"/>
            <w:hideMark/>
          </w:tcPr>
          <w:p w14:paraId="789C6259" w14:textId="77777777" w:rsidR="000D487E" w:rsidRPr="000D487E" w:rsidRDefault="000D487E" w:rsidP="000D48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D487E">
              <w:t>Ochrona przed złośliwym oprogramowaniem</w:t>
            </w:r>
          </w:p>
        </w:tc>
        <w:tc>
          <w:tcPr>
            <w:tcW w:w="2265" w:type="pct"/>
            <w:hideMark/>
          </w:tcPr>
          <w:p w14:paraId="2275E825" w14:textId="75A8F8AC" w:rsidR="000D487E" w:rsidRPr="000D487E" w:rsidRDefault="000D487E" w:rsidP="000D48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D487E">
              <w:t>- Skanowanie ruchu HTTP/HTTPS, SMTP, POP3, FTP</w:t>
            </w:r>
            <w:r>
              <w:t xml:space="preserve">; </w:t>
            </w:r>
            <w:r w:rsidR="00666D1C">
              <w:br/>
            </w:r>
            <w:r w:rsidRPr="000D487E">
              <w:t>- Wykorzystanie co najmniej jednego silnika antywirusowego</w:t>
            </w:r>
            <w:r>
              <w:t xml:space="preserve">; </w:t>
            </w:r>
            <w:r w:rsidR="00666D1C">
              <w:br/>
            </w:r>
            <w:r w:rsidRPr="000D487E">
              <w:t>- Automatyczne aktualizacje sygnatur</w:t>
            </w:r>
            <w:r>
              <w:t xml:space="preserve">; </w:t>
            </w:r>
            <w:r w:rsidR="00666D1C">
              <w:br/>
            </w:r>
            <w:r w:rsidRPr="000D487E">
              <w:t>- Brak ograniczenia liczby skanowanych plików</w:t>
            </w:r>
            <w:r>
              <w:t xml:space="preserve">; </w:t>
            </w:r>
            <w:r w:rsidR="005F2158">
              <w:br/>
            </w:r>
            <w:r w:rsidRPr="000D487E">
              <w:t>- Możliwość inspekcji SSL</w:t>
            </w:r>
          </w:p>
        </w:tc>
      </w:tr>
      <w:tr w:rsidR="000D487E" w:rsidRPr="000D487E" w14:paraId="77EFEB55" w14:textId="77777777" w:rsidTr="330932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" w:type="pct"/>
            <w:hideMark/>
          </w:tcPr>
          <w:p w14:paraId="50344975" w14:textId="77777777" w:rsidR="000D487E" w:rsidRPr="000D487E" w:rsidRDefault="000D487E" w:rsidP="000D487E">
            <w:r w:rsidRPr="000D487E">
              <w:t>4</w:t>
            </w:r>
          </w:p>
        </w:tc>
        <w:tc>
          <w:tcPr>
            <w:tcW w:w="1168" w:type="pct"/>
            <w:hideMark/>
          </w:tcPr>
          <w:p w14:paraId="00F2E46D" w14:textId="30DB30FE" w:rsidR="000D487E" w:rsidRPr="000D487E" w:rsidRDefault="000D487E" w:rsidP="000D48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0D487E">
              <w:rPr>
                <w:b/>
                <w:bCs/>
                <w:lang w:val="en-GB"/>
              </w:rPr>
              <w:t xml:space="preserve">Barracuda </w:t>
            </w:r>
            <w:proofErr w:type="spellStart"/>
            <w:r w:rsidRPr="000D487E">
              <w:rPr>
                <w:b/>
                <w:bCs/>
                <w:lang w:val="en-GB"/>
              </w:rPr>
              <w:t>CloudGen</w:t>
            </w:r>
            <w:proofErr w:type="spellEnd"/>
            <w:r w:rsidRPr="000D487E">
              <w:rPr>
                <w:b/>
                <w:bCs/>
                <w:lang w:val="en-GB"/>
              </w:rPr>
              <w:t xml:space="preserve"> Firewall F400 – Advanced Threat Protection </w:t>
            </w:r>
          </w:p>
        </w:tc>
        <w:tc>
          <w:tcPr>
            <w:tcW w:w="1181" w:type="pct"/>
            <w:hideMark/>
          </w:tcPr>
          <w:p w14:paraId="0131D1B0" w14:textId="77777777" w:rsidR="000D487E" w:rsidRPr="000D487E" w:rsidRDefault="000D487E" w:rsidP="000D48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487E">
              <w:t>Ochrona przed zaawansowanymi zagrożeniami (zero-</w:t>
            </w:r>
            <w:proofErr w:type="spellStart"/>
            <w:r w:rsidRPr="000D487E">
              <w:t>day</w:t>
            </w:r>
            <w:proofErr w:type="spellEnd"/>
            <w:r w:rsidRPr="000D487E">
              <w:t xml:space="preserve">, </w:t>
            </w:r>
            <w:proofErr w:type="spellStart"/>
            <w:r w:rsidRPr="000D487E">
              <w:t>ransomware</w:t>
            </w:r>
            <w:proofErr w:type="spellEnd"/>
            <w:r w:rsidRPr="000D487E">
              <w:t>)</w:t>
            </w:r>
          </w:p>
        </w:tc>
        <w:tc>
          <w:tcPr>
            <w:tcW w:w="2265" w:type="pct"/>
            <w:hideMark/>
          </w:tcPr>
          <w:p w14:paraId="6F46073B" w14:textId="4B600E08" w:rsidR="000D487E" w:rsidRPr="000D487E" w:rsidRDefault="000D487E" w:rsidP="000D48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487E">
              <w:t xml:space="preserve">- Dynamiczna analiza plików w </w:t>
            </w:r>
            <w:proofErr w:type="spellStart"/>
            <w:r w:rsidRPr="000D487E">
              <w:t>sandboxie</w:t>
            </w:r>
            <w:proofErr w:type="spellEnd"/>
            <w:r w:rsidRPr="000D487E">
              <w:t xml:space="preserve"> (CPU-</w:t>
            </w:r>
            <w:proofErr w:type="spellStart"/>
            <w:r w:rsidRPr="000D487E">
              <w:t>emulation</w:t>
            </w:r>
            <w:proofErr w:type="spellEnd"/>
            <w:r w:rsidRPr="000D487E">
              <w:t>-</w:t>
            </w:r>
            <w:proofErr w:type="spellStart"/>
            <w:r w:rsidRPr="000D487E">
              <w:t>based</w:t>
            </w:r>
            <w:proofErr w:type="spellEnd"/>
            <w:r w:rsidRPr="000D487E">
              <w:t>)</w:t>
            </w:r>
            <w:r>
              <w:t xml:space="preserve">; </w:t>
            </w:r>
            <w:r w:rsidR="005F2158">
              <w:br/>
            </w:r>
            <w:r w:rsidRPr="000D487E">
              <w:t xml:space="preserve">- Wykrywanie </w:t>
            </w:r>
            <w:proofErr w:type="spellStart"/>
            <w:r w:rsidRPr="000D487E">
              <w:t>exploitów</w:t>
            </w:r>
            <w:proofErr w:type="spellEnd"/>
            <w:r w:rsidRPr="000D487E">
              <w:t xml:space="preserve"> i zagrożeń zero-</w:t>
            </w:r>
            <w:proofErr w:type="spellStart"/>
            <w:r w:rsidRPr="000D487E">
              <w:t>day</w:t>
            </w:r>
            <w:proofErr w:type="spellEnd"/>
            <w:r>
              <w:t xml:space="preserve">; </w:t>
            </w:r>
            <w:r w:rsidR="005F2158">
              <w:br/>
            </w:r>
            <w:r w:rsidRPr="000D487E">
              <w:t>- Limit przesyłania plików: min. 15 plików/min, 324 000 plików/miesiąc</w:t>
            </w:r>
            <w:r>
              <w:t xml:space="preserve">; </w:t>
            </w:r>
            <w:r w:rsidR="005F2158">
              <w:br/>
            </w:r>
            <w:r w:rsidRPr="000D487E">
              <w:t xml:space="preserve">- Raportowanie </w:t>
            </w:r>
            <w:proofErr w:type="spellStart"/>
            <w:r w:rsidRPr="000D487E">
              <w:t>forensic</w:t>
            </w:r>
            <w:proofErr w:type="spellEnd"/>
            <w:r w:rsidRPr="000D487E">
              <w:t xml:space="preserve"> </w:t>
            </w:r>
            <w:proofErr w:type="spellStart"/>
            <w:r w:rsidRPr="000D487E">
              <w:t>analysis</w:t>
            </w:r>
            <w:proofErr w:type="spellEnd"/>
            <w:r>
              <w:t xml:space="preserve">; </w:t>
            </w:r>
            <w:r w:rsidR="005F2158">
              <w:br/>
            </w:r>
            <w:r w:rsidRPr="000D487E">
              <w:t xml:space="preserve">- DNS </w:t>
            </w:r>
            <w:proofErr w:type="spellStart"/>
            <w:r w:rsidRPr="000D487E">
              <w:t>Sinkholing</w:t>
            </w:r>
            <w:proofErr w:type="spellEnd"/>
            <w:r w:rsidRPr="000D487E">
              <w:t xml:space="preserve">, </w:t>
            </w:r>
            <w:proofErr w:type="spellStart"/>
            <w:r w:rsidRPr="000D487E">
              <w:t>Botnet</w:t>
            </w:r>
            <w:proofErr w:type="spellEnd"/>
            <w:r w:rsidRPr="000D487E">
              <w:t xml:space="preserve"> </w:t>
            </w:r>
            <w:proofErr w:type="spellStart"/>
            <w:r w:rsidRPr="000D487E">
              <w:t>Protection</w:t>
            </w:r>
            <w:proofErr w:type="spellEnd"/>
          </w:p>
        </w:tc>
      </w:tr>
      <w:tr w:rsidR="000D487E" w:rsidRPr="000D487E" w14:paraId="51E24131" w14:textId="77777777" w:rsidTr="330932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" w:type="pct"/>
            <w:hideMark/>
          </w:tcPr>
          <w:p w14:paraId="4A24060D" w14:textId="77777777" w:rsidR="000D487E" w:rsidRPr="000D487E" w:rsidRDefault="000D487E" w:rsidP="000D487E">
            <w:r w:rsidRPr="000D487E">
              <w:t>5</w:t>
            </w:r>
          </w:p>
        </w:tc>
        <w:tc>
          <w:tcPr>
            <w:tcW w:w="1168" w:type="pct"/>
            <w:hideMark/>
          </w:tcPr>
          <w:p w14:paraId="63090965" w14:textId="63F33CF7" w:rsidR="000D487E" w:rsidRPr="000D487E" w:rsidRDefault="000D487E" w:rsidP="000D48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0D487E">
              <w:rPr>
                <w:b/>
                <w:bCs/>
                <w:lang w:val="en-GB"/>
              </w:rPr>
              <w:t xml:space="preserve">Barracuda </w:t>
            </w:r>
            <w:proofErr w:type="spellStart"/>
            <w:r w:rsidRPr="000D487E">
              <w:rPr>
                <w:b/>
                <w:bCs/>
                <w:lang w:val="en-GB"/>
              </w:rPr>
              <w:t>CloudGen</w:t>
            </w:r>
            <w:proofErr w:type="spellEnd"/>
            <w:r w:rsidRPr="000D487E">
              <w:rPr>
                <w:b/>
                <w:bCs/>
                <w:lang w:val="en-GB"/>
              </w:rPr>
              <w:t xml:space="preserve"> Firewall F400 – Advanced Remote Access </w:t>
            </w:r>
          </w:p>
        </w:tc>
        <w:tc>
          <w:tcPr>
            <w:tcW w:w="1181" w:type="pct"/>
            <w:hideMark/>
          </w:tcPr>
          <w:p w14:paraId="6CBA5E60" w14:textId="77777777" w:rsidR="000D487E" w:rsidRPr="000D487E" w:rsidRDefault="000D487E" w:rsidP="000D48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D487E">
              <w:t>Zaawansowany zdalny dostęp VPN</w:t>
            </w:r>
          </w:p>
        </w:tc>
        <w:tc>
          <w:tcPr>
            <w:tcW w:w="2265" w:type="pct"/>
            <w:hideMark/>
          </w:tcPr>
          <w:p w14:paraId="44C37E4A" w14:textId="253D2A9B" w:rsidR="000D487E" w:rsidRPr="000D487E" w:rsidRDefault="779819FD" w:rsidP="000D48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 SSL VPN z portalem webowym; </w:t>
            </w:r>
            <w:r w:rsidR="000D487E">
              <w:br/>
            </w:r>
            <w:r>
              <w:t>- Multi-</w:t>
            </w:r>
            <w:proofErr w:type="spellStart"/>
            <w:r>
              <w:t>Factor</w:t>
            </w:r>
            <w:proofErr w:type="spellEnd"/>
            <w:r>
              <w:t xml:space="preserve"> </w:t>
            </w:r>
            <w:proofErr w:type="spellStart"/>
            <w:r>
              <w:t>Authentication</w:t>
            </w:r>
            <w:proofErr w:type="spellEnd"/>
            <w:r>
              <w:t xml:space="preserve"> (TOTP); </w:t>
            </w:r>
            <w:r w:rsidR="000D487E">
              <w:br/>
            </w:r>
            <w:r>
              <w:t xml:space="preserve">- Integracja z AD FS/SAML, </w:t>
            </w:r>
            <w:proofErr w:type="spellStart"/>
            <w:r>
              <w:t>Azure</w:t>
            </w:r>
            <w:proofErr w:type="spellEnd"/>
            <w:r>
              <w:t xml:space="preserve"> AD; </w:t>
            </w:r>
            <w:r w:rsidR="000D487E">
              <w:br/>
            </w:r>
            <w:r>
              <w:t xml:space="preserve">- NAC (kontrola dostępu do sieci); </w:t>
            </w:r>
            <w:r w:rsidR="000D487E">
              <w:br/>
            </w:r>
            <w:r>
              <w:t xml:space="preserve">- Nieograniczona liczba jednoczesnych sesji; </w:t>
            </w:r>
            <w:r w:rsidR="000D487E">
              <w:br/>
            </w:r>
            <w:r>
              <w:t xml:space="preserve">- Obsługa </w:t>
            </w:r>
            <w:r w:rsidR="2F012D3C">
              <w:t>zdalnego zarządzania</w:t>
            </w:r>
            <w:r>
              <w:t xml:space="preserve"> dla Windows</w:t>
            </w:r>
            <w:r w:rsidR="2F012D3C">
              <w:t>.</w:t>
            </w:r>
          </w:p>
        </w:tc>
      </w:tr>
      <w:tr w:rsidR="000D487E" w:rsidRPr="00507EC5" w14:paraId="536F441D" w14:textId="77777777" w:rsidTr="330932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" w:type="pct"/>
            <w:hideMark/>
          </w:tcPr>
          <w:p w14:paraId="6FEBD5AE" w14:textId="77777777" w:rsidR="000D487E" w:rsidRPr="000D487E" w:rsidRDefault="000D487E" w:rsidP="000D487E">
            <w:r w:rsidRPr="000D487E">
              <w:t>6</w:t>
            </w:r>
          </w:p>
        </w:tc>
        <w:tc>
          <w:tcPr>
            <w:tcW w:w="1168" w:type="pct"/>
            <w:hideMark/>
          </w:tcPr>
          <w:p w14:paraId="45716F18" w14:textId="77777777" w:rsidR="000D487E" w:rsidRPr="000D487E" w:rsidRDefault="000D487E" w:rsidP="000D48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0D487E">
              <w:rPr>
                <w:b/>
                <w:bCs/>
                <w:lang w:val="en-GB"/>
              </w:rPr>
              <w:t>Barracuda Web Application Firewall 660 – Advanced Bot Protection License</w:t>
            </w:r>
          </w:p>
        </w:tc>
        <w:tc>
          <w:tcPr>
            <w:tcW w:w="1181" w:type="pct"/>
            <w:hideMark/>
          </w:tcPr>
          <w:p w14:paraId="2BBFC15D" w14:textId="77777777" w:rsidR="000D487E" w:rsidRPr="000D487E" w:rsidRDefault="000D487E" w:rsidP="000D48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487E">
              <w:t>Ochrona przed atakami botów</w:t>
            </w:r>
          </w:p>
        </w:tc>
        <w:tc>
          <w:tcPr>
            <w:tcW w:w="2265" w:type="pct"/>
            <w:hideMark/>
          </w:tcPr>
          <w:p w14:paraId="7669D7DC" w14:textId="07D3DDA6" w:rsidR="000D487E" w:rsidRPr="000D487E" w:rsidRDefault="000D487E" w:rsidP="000D48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0D487E">
              <w:rPr>
                <w:lang w:val="en-GB"/>
              </w:rPr>
              <w:t>- Machine Learning Based Bot Detection</w:t>
            </w:r>
            <w:r>
              <w:rPr>
                <w:lang w:val="en-GB"/>
              </w:rPr>
              <w:t xml:space="preserve">; </w:t>
            </w:r>
            <w:r w:rsidR="0093111C">
              <w:rPr>
                <w:lang w:val="en-GB"/>
              </w:rPr>
              <w:br/>
            </w:r>
            <w:r w:rsidRPr="000D487E">
              <w:rPr>
                <w:lang w:val="en-GB"/>
              </w:rPr>
              <w:t>- Credential Stuffing/Spraying Protection</w:t>
            </w:r>
            <w:r>
              <w:rPr>
                <w:lang w:val="en-GB"/>
              </w:rPr>
              <w:t xml:space="preserve">; </w:t>
            </w:r>
            <w:r w:rsidR="0093111C">
              <w:rPr>
                <w:lang w:val="en-GB"/>
              </w:rPr>
              <w:br/>
            </w:r>
            <w:r w:rsidRPr="000D487E">
              <w:rPr>
                <w:lang w:val="en-GB"/>
              </w:rPr>
              <w:t>- Account Takeover Protection</w:t>
            </w:r>
            <w:r>
              <w:rPr>
                <w:lang w:val="en-GB"/>
              </w:rPr>
              <w:t xml:space="preserve">; </w:t>
            </w:r>
            <w:r w:rsidR="0093111C">
              <w:rPr>
                <w:lang w:val="en-GB"/>
              </w:rPr>
              <w:br/>
            </w:r>
            <w:r w:rsidRPr="000D487E">
              <w:rPr>
                <w:lang w:val="en-GB"/>
              </w:rPr>
              <w:t>- Web &amp; Price Scraping Protection</w:t>
            </w:r>
            <w:r>
              <w:rPr>
                <w:lang w:val="en-GB"/>
              </w:rPr>
              <w:t xml:space="preserve">; </w:t>
            </w:r>
            <w:r w:rsidR="0093111C">
              <w:rPr>
                <w:lang w:val="en-GB"/>
              </w:rPr>
              <w:br/>
            </w:r>
            <w:r w:rsidRPr="000D487E">
              <w:rPr>
                <w:lang w:val="en-GB"/>
              </w:rPr>
              <w:t>- Crowd-Sourced Bot Detection</w:t>
            </w:r>
            <w:r>
              <w:rPr>
                <w:lang w:val="en-GB"/>
              </w:rPr>
              <w:t xml:space="preserve">; </w:t>
            </w:r>
            <w:r w:rsidR="0093111C">
              <w:rPr>
                <w:lang w:val="en-GB"/>
              </w:rPr>
              <w:br/>
            </w:r>
            <w:r w:rsidRPr="000D487E">
              <w:rPr>
                <w:lang w:val="en-GB"/>
              </w:rPr>
              <w:t>- Dynamic Risk Score Management</w:t>
            </w:r>
            <w:r>
              <w:rPr>
                <w:lang w:val="en-GB"/>
              </w:rPr>
              <w:t xml:space="preserve">; </w:t>
            </w:r>
            <w:r w:rsidR="0093111C">
              <w:rPr>
                <w:lang w:val="en-GB"/>
              </w:rPr>
              <w:br/>
            </w:r>
            <w:r w:rsidRPr="000D487E">
              <w:rPr>
                <w:lang w:val="en-GB"/>
              </w:rPr>
              <w:t>- Auto-Configuration Engine</w:t>
            </w:r>
          </w:p>
        </w:tc>
      </w:tr>
      <w:tr w:rsidR="000D487E" w:rsidRPr="000D487E" w14:paraId="0DC5C8FB" w14:textId="77777777" w:rsidTr="330932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" w:type="pct"/>
            <w:hideMark/>
          </w:tcPr>
          <w:p w14:paraId="6E94E4A6" w14:textId="77777777" w:rsidR="000D487E" w:rsidRPr="000D487E" w:rsidRDefault="000D487E" w:rsidP="000D487E">
            <w:r w:rsidRPr="000D487E">
              <w:t>7</w:t>
            </w:r>
          </w:p>
        </w:tc>
        <w:tc>
          <w:tcPr>
            <w:tcW w:w="1168" w:type="pct"/>
            <w:hideMark/>
          </w:tcPr>
          <w:p w14:paraId="6114A585" w14:textId="0576AE85" w:rsidR="000D487E" w:rsidRPr="000D487E" w:rsidRDefault="000D487E" w:rsidP="000D48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0D487E">
              <w:rPr>
                <w:b/>
                <w:bCs/>
                <w:lang w:val="en-GB"/>
              </w:rPr>
              <w:t xml:space="preserve">Barracuda Web Application Firewall 660 – Active DDoS Prevention </w:t>
            </w:r>
          </w:p>
        </w:tc>
        <w:tc>
          <w:tcPr>
            <w:tcW w:w="1181" w:type="pct"/>
            <w:hideMark/>
          </w:tcPr>
          <w:p w14:paraId="701ECAD6" w14:textId="77777777" w:rsidR="000D487E" w:rsidRPr="000D487E" w:rsidRDefault="000D487E" w:rsidP="000D48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D487E">
              <w:t xml:space="preserve">Ochrona przed atakami </w:t>
            </w:r>
            <w:proofErr w:type="spellStart"/>
            <w:r w:rsidRPr="000D487E">
              <w:t>DDoS</w:t>
            </w:r>
            <w:proofErr w:type="spellEnd"/>
          </w:p>
        </w:tc>
        <w:tc>
          <w:tcPr>
            <w:tcW w:w="2265" w:type="pct"/>
            <w:hideMark/>
          </w:tcPr>
          <w:p w14:paraId="685866AE" w14:textId="31A6D722" w:rsidR="000D487E" w:rsidRPr="003A4837" w:rsidRDefault="779819FD" w:rsidP="330932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4837">
              <w:t xml:space="preserve">- </w:t>
            </w:r>
            <w:proofErr w:type="spellStart"/>
            <w:r w:rsidRPr="003A4837">
              <w:t>Cloud</w:t>
            </w:r>
            <w:proofErr w:type="spellEnd"/>
            <w:r w:rsidRPr="003A4837">
              <w:t xml:space="preserve"> </w:t>
            </w:r>
            <w:proofErr w:type="spellStart"/>
            <w:r w:rsidRPr="003A4837">
              <w:t>Scrubbing</w:t>
            </w:r>
            <w:proofErr w:type="spellEnd"/>
            <w:r w:rsidRPr="003A4837">
              <w:t xml:space="preserve"> </w:t>
            </w:r>
            <w:proofErr w:type="spellStart"/>
            <w:r w:rsidRPr="003A4837">
              <w:t>Centers</w:t>
            </w:r>
            <w:proofErr w:type="spellEnd"/>
            <w:r w:rsidRPr="003A4837">
              <w:t xml:space="preserve"> (geograficznie rozproszone); </w:t>
            </w:r>
            <w:r w:rsidR="000D487E">
              <w:br/>
            </w:r>
            <w:r w:rsidRPr="003A4837">
              <w:t xml:space="preserve">- Ochrona przed UDP/ICMP </w:t>
            </w:r>
            <w:proofErr w:type="spellStart"/>
            <w:r w:rsidRPr="003A4837">
              <w:t>floods</w:t>
            </w:r>
            <w:proofErr w:type="spellEnd"/>
            <w:r w:rsidRPr="003A4837">
              <w:t xml:space="preserve">, DNS </w:t>
            </w:r>
            <w:proofErr w:type="spellStart"/>
            <w:r w:rsidRPr="003A4837">
              <w:t>amplification</w:t>
            </w:r>
            <w:proofErr w:type="spellEnd"/>
            <w:r w:rsidRPr="003A4837">
              <w:t xml:space="preserve">, HTTP GET/POST </w:t>
            </w:r>
            <w:proofErr w:type="spellStart"/>
            <w:r w:rsidRPr="003A4837">
              <w:t>floods</w:t>
            </w:r>
            <w:proofErr w:type="spellEnd"/>
            <w:r w:rsidRPr="003A4837">
              <w:t xml:space="preserve">; </w:t>
            </w:r>
            <w:r w:rsidR="000D487E">
              <w:br/>
            </w:r>
            <w:r w:rsidRPr="003A4837">
              <w:lastRenderedPageBreak/>
              <w:t xml:space="preserve">- SLA dostępności </w:t>
            </w:r>
            <w:proofErr w:type="spellStart"/>
            <w:r w:rsidRPr="003A4837">
              <w:t>Cloud</w:t>
            </w:r>
            <w:proofErr w:type="spellEnd"/>
            <w:r w:rsidRPr="003A4837">
              <w:t xml:space="preserve"> </w:t>
            </w:r>
            <w:proofErr w:type="spellStart"/>
            <w:r w:rsidRPr="003A4837">
              <w:t>Scrubbing</w:t>
            </w:r>
            <w:proofErr w:type="spellEnd"/>
            <w:r w:rsidRPr="003A4837">
              <w:t xml:space="preserve"> min. 99,99%; </w:t>
            </w:r>
            <w:r w:rsidR="000D487E">
              <w:br/>
            </w:r>
            <w:r w:rsidRPr="003A4837">
              <w:t xml:space="preserve">- </w:t>
            </w:r>
            <w:proofErr w:type="spellStart"/>
            <w:r w:rsidRPr="003A4837">
              <w:t>Heuristic</w:t>
            </w:r>
            <w:proofErr w:type="spellEnd"/>
            <w:r w:rsidRPr="003A4837">
              <w:t xml:space="preserve"> </w:t>
            </w:r>
            <w:proofErr w:type="spellStart"/>
            <w:r w:rsidRPr="003A4837">
              <w:t>Fingerprinting</w:t>
            </w:r>
            <w:proofErr w:type="spellEnd"/>
            <w:r w:rsidRPr="003A4837">
              <w:t xml:space="preserve">; </w:t>
            </w:r>
            <w:r w:rsidR="000D487E">
              <w:br/>
            </w:r>
            <w:r w:rsidRPr="003A4837">
              <w:t xml:space="preserve">- IP </w:t>
            </w:r>
            <w:proofErr w:type="spellStart"/>
            <w:r w:rsidRPr="003A4837">
              <w:t>Reputation</w:t>
            </w:r>
            <w:proofErr w:type="spellEnd"/>
            <w:r w:rsidRPr="003A4837">
              <w:t xml:space="preserve"> Integration; </w:t>
            </w:r>
            <w:r w:rsidR="000D487E">
              <w:br/>
            </w:r>
            <w:r w:rsidRPr="003A4837">
              <w:t>- Minimalne opóźnienie &lt;50 ms</w:t>
            </w:r>
          </w:p>
        </w:tc>
      </w:tr>
      <w:tr w:rsidR="000D487E" w:rsidRPr="00507EC5" w14:paraId="78CCC123" w14:textId="77777777" w:rsidTr="330932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" w:type="pct"/>
            <w:hideMark/>
          </w:tcPr>
          <w:p w14:paraId="77BBEF37" w14:textId="77777777" w:rsidR="000D487E" w:rsidRPr="000D487E" w:rsidRDefault="000D487E" w:rsidP="000D487E">
            <w:r w:rsidRPr="000D487E">
              <w:lastRenderedPageBreak/>
              <w:t>8</w:t>
            </w:r>
          </w:p>
        </w:tc>
        <w:tc>
          <w:tcPr>
            <w:tcW w:w="1168" w:type="pct"/>
            <w:hideMark/>
          </w:tcPr>
          <w:p w14:paraId="7FD50D5C" w14:textId="3511CF2D" w:rsidR="000D487E" w:rsidRPr="000D487E" w:rsidRDefault="000D487E" w:rsidP="000D48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0D487E">
              <w:rPr>
                <w:b/>
                <w:bCs/>
                <w:lang w:val="en-GB"/>
              </w:rPr>
              <w:t xml:space="preserve">Barracuda Web Application Firewall 660 – Advanced Threat Protection </w:t>
            </w:r>
          </w:p>
        </w:tc>
        <w:tc>
          <w:tcPr>
            <w:tcW w:w="1181" w:type="pct"/>
            <w:hideMark/>
          </w:tcPr>
          <w:p w14:paraId="2B6E7058" w14:textId="77777777" w:rsidR="000D487E" w:rsidRPr="000D487E" w:rsidRDefault="000D487E" w:rsidP="000D48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487E">
              <w:t>Ochrona przed zaawansowanymi zagrożeniami</w:t>
            </w:r>
          </w:p>
        </w:tc>
        <w:tc>
          <w:tcPr>
            <w:tcW w:w="2265" w:type="pct"/>
            <w:hideMark/>
          </w:tcPr>
          <w:p w14:paraId="46D8A56D" w14:textId="4CBD2246" w:rsidR="000D487E" w:rsidRPr="000D487E" w:rsidRDefault="000D487E" w:rsidP="000D48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0D487E">
              <w:rPr>
                <w:lang w:val="en-GB"/>
              </w:rPr>
              <w:t xml:space="preserve">- Multi-Layer Threat Detection (co </w:t>
            </w:r>
            <w:proofErr w:type="spellStart"/>
            <w:r w:rsidRPr="000D487E">
              <w:rPr>
                <w:lang w:val="en-GB"/>
              </w:rPr>
              <w:t>najmniej</w:t>
            </w:r>
            <w:proofErr w:type="spellEnd"/>
            <w:r w:rsidRPr="000D487E">
              <w:rPr>
                <w:lang w:val="en-GB"/>
              </w:rPr>
              <w:t xml:space="preserve"> 4 </w:t>
            </w:r>
            <w:proofErr w:type="spellStart"/>
            <w:r w:rsidRPr="000D487E">
              <w:rPr>
                <w:lang w:val="en-GB"/>
              </w:rPr>
              <w:t>warstwy</w:t>
            </w:r>
            <w:proofErr w:type="spellEnd"/>
            <w:r w:rsidRPr="000D487E">
              <w:rPr>
                <w:lang w:val="en-GB"/>
              </w:rPr>
              <w:t>)</w:t>
            </w:r>
            <w:r>
              <w:rPr>
                <w:lang w:val="en-GB"/>
              </w:rPr>
              <w:t xml:space="preserve">; </w:t>
            </w:r>
            <w:r w:rsidR="00B47FA8">
              <w:rPr>
                <w:lang w:val="en-GB"/>
              </w:rPr>
              <w:br/>
            </w:r>
            <w:r w:rsidRPr="000D487E">
              <w:rPr>
                <w:lang w:val="en-GB"/>
              </w:rPr>
              <w:t>- Cloud-Based CPU-Emulation Sandbox</w:t>
            </w:r>
            <w:r>
              <w:rPr>
                <w:lang w:val="en-GB"/>
              </w:rPr>
              <w:t xml:space="preserve">; </w:t>
            </w:r>
            <w:r w:rsidR="00B47FA8">
              <w:rPr>
                <w:lang w:val="en-GB"/>
              </w:rPr>
              <w:br/>
            </w:r>
            <w:r w:rsidRPr="000D487E">
              <w:rPr>
                <w:lang w:val="en-GB"/>
              </w:rPr>
              <w:t>- Full-System Emulation</w:t>
            </w:r>
            <w:r>
              <w:rPr>
                <w:lang w:val="en-GB"/>
              </w:rPr>
              <w:t xml:space="preserve">; </w:t>
            </w:r>
            <w:r w:rsidR="00B47FA8">
              <w:rPr>
                <w:lang w:val="en-GB"/>
              </w:rPr>
              <w:br/>
            </w:r>
            <w:r w:rsidRPr="000D487E">
              <w:rPr>
                <w:lang w:val="en-GB"/>
              </w:rPr>
              <w:t>- Zero-Day Malware Detection</w:t>
            </w:r>
            <w:r>
              <w:rPr>
                <w:lang w:val="en-GB"/>
              </w:rPr>
              <w:t xml:space="preserve">; </w:t>
            </w:r>
            <w:r w:rsidR="00B47FA8">
              <w:rPr>
                <w:lang w:val="en-GB"/>
              </w:rPr>
              <w:br/>
            </w:r>
            <w:r w:rsidRPr="000D487E">
              <w:rPr>
                <w:lang w:val="en-GB"/>
              </w:rPr>
              <w:t>- File Upload Security</w:t>
            </w:r>
            <w:r>
              <w:rPr>
                <w:lang w:val="en-GB"/>
              </w:rPr>
              <w:t xml:space="preserve">; </w:t>
            </w:r>
            <w:r w:rsidR="00445E83">
              <w:rPr>
                <w:lang w:val="en-GB"/>
              </w:rPr>
              <w:br/>
            </w:r>
            <w:r w:rsidRPr="000D487E">
              <w:rPr>
                <w:lang w:val="en-GB"/>
              </w:rPr>
              <w:t>- Forensic Analysis Reports</w:t>
            </w:r>
            <w:r>
              <w:rPr>
                <w:lang w:val="en-GB"/>
              </w:rPr>
              <w:t xml:space="preserve">; </w:t>
            </w:r>
            <w:r w:rsidR="00445E83">
              <w:rPr>
                <w:lang w:val="en-GB"/>
              </w:rPr>
              <w:br/>
            </w:r>
            <w:r w:rsidRPr="000D487E">
              <w:rPr>
                <w:lang w:val="en-GB"/>
              </w:rPr>
              <w:t>- GDPR-Compliant Cloud Processing</w:t>
            </w:r>
          </w:p>
        </w:tc>
      </w:tr>
      <w:tr w:rsidR="000D487E" w:rsidRPr="000D487E" w14:paraId="1902A573" w14:textId="77777777" w:rsidTr="330932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" w:type="pct"/>
            <w:hideMark/>
          </w:tcPr>
          <w:p w14:paraId="621A5D7E" w14:textId="77777777" w:rsidR="000D487E" w:rsidRPr="000D487E" w:rsidRDefault="000D487E" w:rsidP="000D487E">
            <w:r w:rsidRPr="000D487E">
              <w:t>9</w:t>
            </w:r>
          </w:p>
        </w:tc>
        <w:tc>
          <w:tcPr>
            <w:tcW w:w="1168" w:type="pct"/>
            <w:hideMark/>
          </w:tcPr>
          <w:p w14:paraId="288183B7" w14:textId="0745C74B" w:rsidR="000D487E" w:rsidRPr="000D487E" w:rsidRDefault="000D487E" w:rsidP="000D48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0D487E">
              <w:rPr>
                <w:b/>
                <w:bCs/>
                <w:lang w:val="en-GB"/>
              </w:rPr>
              <w:t xml:space="preserve">Barracuda Web Application Firewall 660 – Energize Updates </w:t>
            </w:r>
          </w:p>
        </w:tc>
        <w:tc>
          <w:tcPr>
            <w:tcW w:w="1181" w:type="pct"/>
            <w:hideMark/>
          </w:tcPr>
          <w:p w14:paraId="0BA6CE43" w14:textId="77777777" w:rsidR="000D487E" w:rsidRPr="000D487E" w:rsidRDefault="000D487E" w:rsidP="000D48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D487E">
              <w:t xml:space="preserve">Aktualizacje sygnatur, </w:t>
            </w:r>
            <w:proofErr w:type="spellStart"/>
            <w:r w:rsidRPr="000D487E">
              <w:t>firmware</w:t>
            </w:r>
            <w:proofErr w:type="spellEnd"/>
            <w:r w:rsidRPr="000D487E">
              <w:t>, wsparcie techniczne</w:t>
            </w:r>
          </w:p>
        </w:tc>
        <w:tc>
          <w:tcPr>
            <w:tcW w:w="2265" w:type="pct"/>
            <w:hideMark/>
          </w:tcPr>
          <w:p w14:paraId="19439E75" w14:textId="3F9FC654" w:rsidR="000D487E" w:rsidRPr="000D487E" w:rsidRDefault="000D487E" w:rsidP="000D48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D487E">
              <w:t>- Aktualizacje sygnatur co najmniej raz na dobę</w:t>
            </w:r>
            <w:r>
              <w:t xml:space="preserve">; </w:t>
            </w:r>
            <w:r w:rsidR="00445E83">
              <w:br/>
            </w:r>
            <w:r w:rsidRPr="000D487E">
              <w:t xml:space="preserve">- Aktualizacje </w:t>
            </w:r>
            <w:proofErr w:type="spellStart"/>
            <w:r w:rsidRPr="000D487E">
              <w:t>firmware</w:t>
            </w:r>
            <w:proofErr w:type="spellEnd"/>
            <w:r w:rsidRPr="000D487E">
              <w:t xml:space="preserve"> co najmniej raz na kwartał</w:t>
            </w:r>
            <w:r>
              <w:t xml:space="preserve">; </w:t>
            </w:r>
            <w:r w:rsidR="00445E83">
              <w:br/>
            </w:r>
            <w:r w:rsidRPr="000D487E">
              <w:t>- Wsparcie techniczne 24/7 przez e-mail, telefon w dni robocze</w:t>
            </w:r>
            <w:r>
              <w:t xml:space="preserve">; </w:t>
            </w:r>
            <w:r w:rsidR="00445E83">
              <w:br/>
            </w:r>
            <w:r w:rsidRPr="000D487E">
              <w:t>- Przypisanie do konkretnego numeru seryjnego urządzenia</w:t>
            </w:r>
            <w:r>
              <w:t xml:space="preserve">; </w:t>
            </w:r>
          </w:p>
        </w:tc>
      </w:tr>
      <w:tr w:rsidR="000D487E" w:rsidRPr="000D487E" w14:paraId="0C738A29" w14:textId="77777777" w:rsidTr="330932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" w:type="pct"/>
            <w:hideMark/>
          </w:tcPr>
          <w:p w14:paraId="1591E37A" w14:textId="77777777" w:rsidR="000D487E" w:rsidRPr="000D487E" w:rsidRDefault="000D487E" w:rsidP="000D487E">
            <w:r w:rsidRPr="000D487E">
              <w:t>10</w:t>
            </w:r>
          </w:p>
        </w:tc>
        <w:tc>
          <w:tcPr>
            <w:tcW w:w="1168" w:type="pct"/>
            <w:hideMark/>
          </w:tcPr>
          <w:p w14:paraId="18D089BA" w14:textId="1AFB48D6" w:rsidR="000D487E" w:rsidRPr="000D487E" w:rsidRDefault="000D487E" w:rsidP="000D48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0D487E">
              <w:rPr>
                <w:b/>
                <w:bCs/>
                <w:lang w:val="en-GB"/>
              </w:rPr>
              <w:t xml:space="preserve">Barracuda Web Application Firewall 660 – Instant Replacement </w:t>
            </w:r>
          </w:p>
        </w:tc>
        <w:tc>
          <w:tcPr>
            <w:tcW w:w="1181" w:type="pct"/>
            <w:hideMark/>
          </w:tcPr>
          <w:p w14:paraId="13406636" w14:textId="77777777" w:rsidR="000D487E" w:rsidRPr="000D487E" w:rsidRDefault="000D487E" w:rsidP="000D48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487E">
              <w:t>Wymiana sprzętu w razie awarii</w:t>
            </w:r>
          </w:p>
        </w:tc>
        <w:tc>
          <w:tcPr>
            <w:tcW w:w="2265" w:type="pct"/>
            <w:hideMark/>
          </w:tcPr>
          <w:p w14:paraId="289DDD97" w14:textId="64D24E1B" w:rsidR="000D487E" w:rsidRPr="000D487E" w:rsidRDefault="000D487E" w:rsidP="000D48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487E">
              <w:t>- Wysyłka urządzenia zamiennego w ciągu następnego dnia roboczego</w:t>
            </w:r>
            <w:r>
              <w:t xml:space="preserve">; </w:t>
            </w:r>
            <w:r w:rsidR="00C7015F">
              <w:br/>
            </w:r>
            <w:r w:rsidRPr="000D487E">
              <w:t>- Wsparcie techniczne 24/7</w:t>
            </w:r>
            <w:r>
              <w:t xml:space="preserve">; </w:t>
            </w:r>
            <w:r w:rsidR="00C7015F">
              <w:br/>
            </w:r>
            <w:r w:rsidR="00115E20" w:rsidRPr="000D487E">
              <w:t xml:space="preserve">- wymiana sprzętu na nowy model </w:t>
            </w:r>
            <w:r w:rsidR="00115E20">
              <w:t>po 4 latach w przypadku nieprzerwanego posiadania tej licencji;</w:t>
            </w:r>
            <w:r w:rsidR="00115E20">
              <w:br/>
            </w:r>
            <w:r w:rsidRPr="000D487E">
              <w:t>- Przypisanie do konkretnego numeru seryjnego urządzenia</w:t>
            </w:r>
          </w:p>
        </w:tc>
      </w:tr>
    </w:tbl>
    <w:p w14:paraId="4788053C" w14:textId="4569DB30" w:rsidR="000D487E" w:rsidRPr="000D487E" w:rsidRDefault="000D487E" w:rsidP="000D487E"/>
    <w:p w14:paraId="483DAD6E" w14:textId="77777777" w:rsidR="000D487E" w:rsidRPr="000D487E" w:rsidRDefault="000D487E" w:rsidP="000D487E">
      <w:pPr>
        <w:rPr>
          <w:b/>
          <w:bCs/>
        </w:rPr>
      </w:pPr>
      <w:r w:rsidRPr="000D487E">
        <w:rPr>
          <w:b/>
          <w:bCs/>
        </w:rPr>
        <w:t>Wyjaśnienia do tabeli:</w:t>
      </w:r>
    </w:p>
    <w:p w14:paraId="01333E9D" w14:textId="29FC3AC7" w:rsidR="000D487E" w:rsidRPr="000D487E" w:rsidRDefault="779819FD" w:rsidP="00CB47C6">
      <w:pPr>
        <w:numPr>
          <w:ilvl w:val="1"/>
          <w:numId w:val="5"/>
        </w:numPr>
      </w:pPr>
      <w:r w:rsidRPr="33093216">
        <w:rPr>
          <w:b/>
          <w:bCs/>
        </w:rPr>
        <w:t>Parametry minimalne</w:t>
      </w:r>
      <w:r>
        <w:t> należy rozumieć jako wymagania, które muszą być spełnione przez każdą oferowaną licencję/subskrypcję.</w:t>
      </w:r>
    </w:p>
    <w:p w14:paraId="25F5C4DC" w14:textId="77777777" w:rsidR="000D487E" w:rsidRPr="000D487E" w:rsidRDefault="000D487E" w:rsidP="00CB47C6">
      <w:pPr>
        <w:numPr>
          <w:ilvl w:val="1"/>
          <w:numId w:val="5"/>
        </w:numPr>
      </w:pPr>
      <w:r w:rsidRPr="000D487E">
        <w:rPr>
          <w:b/>
          <w:bCs/>
        </w:rPr>
        <w:t>Przypisanie do SN</w:t>
      </w:r>
      <w:r w:rsidRPr="000D487E">
        <w:t> oznacza, że licencja/subskrypcja musi być aktywowana i przypisana do konkretnego numeru seryjnego urządzenia Zamawiającego.</w:t>
      </w:r>
    </w:p>
    <w:p w14:paraId="50D235EF" w14:textId="131463C1" w:rsidR="00341F65" w:rsidRDefault="00341F65">
      <w:r>
        <w:br w:type="page"/>
      </w:r>
    </w:p>
    <w:p w14:paraId="30B6E90D" w14:textId="0F151490" w:rsidR="004215E6" w:rsidRPr="004215E6" w:rsidRDefault="004215E6" w:rsidP="005D6F71">
      <w:pPr>
        <w:pStyle w:val="Nagwek2"/>
      </w:pPr>
      <w:bookmarkStart w:id="3" w:name="_Ref215050766"/>
      <w:r>
        <w:lastRenderedPageBreak/>
        <w:t xml:space="preserve">Załącznik nr 2: Wzór protokołu odbioru dostawy </w:t>
      </w:r>
      <w:bookmarkEnd w:id="3"/>
    </w:p>
    <w:p w14:paraId="2EDE299E" w14:textId="313297C0" w:rsidR="33D10A86" w:rsidRDefault="33D10A86" w:rsidP="33D10A86">
      <w:pPr>
        <w:jc w:val="center"/>
        <w:rPr>
          <w:b/>
          <w:bCs/>
        </w:rPr>
      </w:pPr>
    </w:p>
    <w:p w14:paraId="74177348" w14:textId="001B96C7" w:rsidR="004215E6" w:rsidRPr="004215E6" w:rsidRDefault="004215E6" w:rsidP="004215E6">
      <w:pPr>
        <w:jc w:val="center"/>
      </w:pPr>
      <w:r w:rsidRPr="33D10A86">
        <w:rPr>
          <w:b/>
          <w:bCs/>
        </w:rPr>
        <w:t xml:space="preserve">PROTOKÓŁ ODBIORU DOSTAWY </w:t>
      </w:r>
    </w:p>
    <w:p w14:paraId="317989DB" w14:textId="46B09849" w:rsidR="33D10A86" w:rsidRDefault="33D10A86" w:rsidP="33D10A86">
      <w:pPr>
        <w:jc w:val="center"/>
        <w:rPr>
          <w:b/>
          <w:bCs/>
        </w:rPr>
      </w:pPr>
    </w:p>
    <w:p w14:paraId="42AE9003" w14:textId="77777777" w:rsidR="004215E6" w:rsidRPr="004215E6" w:rsidRDefault="004215E6" w:rsidP="004215E6">
      <w:r w:rsidRPr="004215E6">
        <w:t>Data sporządzenia: …………………………… Miejsce sporządzenia: ……………………………</w:t>
      </w:r>
    </w:p>
    <w:p w14:paraId="3DD78A7F" w14:textId="77777777" w:rsidR="004215E6" w:rsidRPr="004215E6" w:rsidRDefault="004215E6" w:rsidP="00CB47C6">
      <w:pPr>
        <w:numPr>
          <w:ilvl w:val="0"/>
          <w:numId w:val="13"/>
        </w:numPr>
      </w:pPr>
      <w:r w:rsidRPr="004215E6">
        <w:t>Zamawiający: ……………………………………………………………………………………</w:t>
      </w:r>
    </w:p>
    <w:p w14:paraId="10E907F3" w14:textId="77777777" w:rsidR="004215E6" w:rsidRPr="004215E6" w:rsidRDefault="004215E6" w:rsidP="00CB47C6">
      <w:pPr>
        <w:numPr>
          <w:ilvl w:val="0"/>
          <w:numId w:val="13"/>
        </w:numPr>
      </w:pPr>
      <w:r w:rsidRPr="004215E6">
        <w:t>Wykonawca: ……………………………………………………………………………………</w:t>
      </w:r>
    </w:p>
    <w:p w14:paraId="56E2B8A3" w14:textId="0A64DC2C" w:rsidR="004215E6" w:rsidRPr="004215E6" w:rsidRDefault="004215E6" w:rsidP="00CB47C6">
      <w:pPr>
        <w:numPr>
          <w:ilvl w:val="0"/>
          <w:numId w:val="13"/>
        </w:numPr>
      </w:pPr>
      <w:r w:rsidRPr="004215E6">
        <w:t xml:space="preserve">Przedmiot odbioru: </w:t>
      </w:r>
      <w:r w:rsidR="00FF170D">
        <w:t xml:space="preserve">……. </w:t>
      </w:r>
      <w:r w:rsidRPr="004215E6">
        <w:t xml:space="preserve"> zgodnie z Umową nr ………………… z dnia ………………… .</w:t>
      </w:r>
    </w:p>
    <w:p w14:paraId="52D22A5E" w14:textId="77777777" w:rsidR="004215E6" w:rsidRPr="004215E6" w:rsidRDefault="004215E6" w:rsidP="00CB47C6">
      <w:pPr>
        <w:numPr>
          <w:ilvl w:val="0"/>
          <w:numId w:val="13"/>
        </w:numPr>
      </w:pPr>
      <w:r w:rsidRPr="004215E6">
        <w:t>Szczegóły dostawy:</w:t>
      </w:r>
    </w:p>
    <w:tbl>
      <w:tblPr>
        <w:tblStyle w:val="Zwykatabela1"/>
        <w:tblW w:w="8249" w:type="dxa"/>
        <w:tblLook w:val="04A0" w:firstRow="1" w:lastRow="0" w:firstColumn="1" w:lastColumn="0" w:noHBand="0" w:noVBand="1"/>
      </w:tblPr>
      <w:tblGrid>
        <w:gridCol w:w="486"/>
        <w:gridCol w:w="1233"/>
        <w:gridCol w:w="1093"/>
        <w:gridCol w:w="2174"/>
        <w:gridCol w:w="1232"/>
        <w:gridCol w:w="1240"/>
        <w:gridCol w:w="791"/>
      </w:tblGrid>
      <w:tr w:rsidR="004215E6" w:rsidRPr="004215E6" w14:paraId="31AE7F12" w14:textId="77777777" w:rsidTr="00BE27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3B03A3A" w14:textId="77777777" w:rsidR="004215E6" w:rsidRPr="004215E6" w:rsidRDefault="004215E6" w:rsidP="004215E6">
            <w:r w:rsidRPr="004215E6">
              <w:t>Lp.</w:t>
            </w:r>
          </w:p>
        </w:tc>
        <w:tc>
          <w:tcPr>
            <w:tcW w:w="0" w:type="auto"/>
            <w:hideMark/>
          </w:tcPr>
          <w:p w14:paraId="7AB6BA5A" w14:textId="77777777" w:rsidR="004215E6" w:rsidRPr="004215E6" w:rsidRDefault="004215E6" w:rsidP="004215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215E6">
              <w:t>Urządzenie</w:t>
            </w:r>
          </w:p>
        </w:tc>
        <w:tc>
          <w:tcPr>
            <w:tcW w:w="0" w:type="auto"/>
            <w:hideMark/>
          </w:tcPr>
          <w:p w14:paraId="4F18157E" w14:textId="77777777" w:rsidR="004215E6" w:rsidRPr="004215E6" w:rsidRDefault="004215E6" w:rsidP="004215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215E6">
              <w:t>Numer seryjny</w:t>
            </w:r>
          </w:p>
        </w:tc>
        <w:tc>
          <w:tcPr>
            <w:tcW w:w="0" w:type="auto"/>
            <w:hideMark/>
          </w:tcPr>
          <w:p w14:paraId="69FD53EB" w14:textId="615E0040" w:rsidR="004215E6" w:rsidRPr="004215E6" w:rsidRDefault="004215E6" w:rsidP="004215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215E6">
              <w:t xml:space="preserve">Nazwa </w:t>
            </w:r>
            <w:r w:rsidR="007E1789">
              <w:t>licencji</w:t>
            </w:r>
            <w:r w:rsidR="0073267C">
              <w:t>/subs</w:t>
            </w:r>
            <w:r w:rsidR="00FF170D">
              <w:t>krypcji</w:t>
            </w:r>
          </w:p>
        </w:tc>
        <w:tc>
          <w:tcPr>
            <w:tcW w:w="0" w:type="auto"/>
            <w:hideMark/>
          </w:tcPr>
          <w:p w14:paraId="368953B6" w14:textId="77777777" w:rsidR="004215E6" w:rsidRPr="004215E6" w:rsidRDefault="004215E6" w:rsidP="004215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215E6">
              <w:t>Okres ważności</w:t>
            </w:r>
          </w:p>
        </w:tc>
        <w:tc>
          <w:tcPr>
            <w:tcW w:w="0" w:type="auto"/>
            <w:hideMark/>
          </w:tcPr>
          <w:p w14:paraId="4D5D31D3" w14:textId="77777777" w:rsidR="004215E6" w:rsidRPr="004215E6" w:rsidRDefault="004215E6" w:rsidP="004215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215E6">
              <w:t>Data aktywacji</w:t>
            </w:r>
          </w:p>
        </w:tc>
        <w:tc>
          <w:tcPr>
            <w:tcW w:w="0" w:type="auto"/>
            <w:hideMark/>
          </w:tcPr>
          <w:p w14:paraId="0B4D5B26" w14:textId="77777777" w:rsidR="004215E6" w:rsidRPr="004215E6" w:rsidRDefault="004215E6" w:rsidP="004215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215E6">
              <w:t>Uwagi</w:t>
            </w:r>
          </w:p>
        </w:tc>
      </w:tr>
      <w:tr w:rsidR="004215E6" w:rsidRPr="004215E6" w14:paraId="3827E898" w14:textId="77777777" w:rsidTr="00BE27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E4DAD35" w14:textId="77777777" w:rsidR="004215E6" w:rsidRPr="004215E6" w:rsidRDefault="004215E6" w:rsidP="004215E6">
            <w:r w:rsidRPr="004215E6">
              <w:t>1</w:t>
            </w:r>
          </w:p>
        </w:tc>
        <w:tc>
          <w:tcPr>
            <w:tcW w:w="0" w:type="auto"/>
            <w:hideMark/>
          </w:tcPr>
          <w:p w14:paraId="54FA91A9" w14:textId="77777777" w:rsidR="004215E6" w:rsidRPr="004215E6" w:rsidRDefault="004215E6" w:rsidP="004215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0" w:type="auto"/>
            <w:hideMark/>
          </w:tcPr>
          <w:p w14:paraId="2BB2DE35" w14:textId="77777777" w:rsidR="004215E6" w:rsidRPr="004215E6" w:rsidRDefault="004215E6" w:rsidP="004215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0" w:type="auto"/>
            <w:hideMark/>
          </w:tcPr>
          <w:p w14:paraId="08035A9E" w14:textId="77777777" w:rsidR="004215E6" w:rsidRPr="004215E6" w:rsidRDefault="004215E6" w:rsidP="004215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0" w:type="auto"/>
            <w:hideMark/>
          </w:tcPr>
          <w:p w14:paraId="03B81E31" w14:textId="77777777" w:rsidR="004215E6" w:rsidRPr="004215E6" w:rsidRDefault="004215E6" w:rsidP="004215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0" w:type="auto"/>
            <w:hideMark/>
          </w:tcPr>
          <w:p w14:paraId="496AF985" w14:textId="77777777" w:rsidR="004215E6" w:rsidRPr="004215E6" w:rsidRDefault="004215E6" w:rsidP="004215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0" w:type="auto"/>
            <w:hideMark/>
          </w:tcPr>
          <w:p w14:paraId="27F3343E" w14:textId="77777777" w:rsidR="004215E6" w:rsidRPr="004215E6" w:rsidRDefault="004215E6" w:rsidP="004215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215E6" w:rsidRPr="004215E6" w14:paraId="2025278B" w14:textId="77777777" w:rsidTr="00BE27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E12E04A" w14:textId="77777777" w:rsidR="004215E6" w:rsidRPr="004215E6" w:rsidRDefault="004215E6" w:rsidP="004215E6">
            <w:r w:rsidRPr="004215E6">
              <w:t>2</w:t>
            </w:r>
          </w:p>
        </w:tc>
        <w:tc>
          <w:tcPr>
            <w:tcW w:w="0" w:type="auto"/>
            <w:hideMark/>
          </w:tcPr>
          <w:p w14:paraId="65336540" w14:textId="77777777" w:rsidR="004215E6" w:rsidRPr="004215E6" w:rsidRDefault="004215E6" w:rsidP="004215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  <w:hideMark/>
          </w:tcPr>
          <w:p w14:paraId="7FC03784" w14:textId="77777777" w:rsidR="004215E6" w:rsidRPr="004215E6" w:rsidRDefault="004215E6" w:rsidP="004215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  <w:hideMark/>
          </w:tcPr>
          <w:p w14:paraId="0C1EB90B" w14:textId="77777777" w:rsidR="004215E6" w:rsidRPr="004215E6" w:rsidRDefault="004215E6" w:rsidP="004215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  <w:hideMark/>
          </w:tcPr>
          <w:p w14:paraId="11AD98AA" w14:textId="77777777" w:rsidR="004215E6" w:rsidRPr="004215E6" w:rsidRDefault="004215E6" w:rsidP="004215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  <w:hideMark/>
          </w:tcPr>
          <w:p w14:paraId="4BC6780A" w14:textId="77777777" w:rsidR="004215E6" w:rsidRPr="004215E6" w:rsidRDefault="004215E6" w:rsidP="004215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  <w:hideMark/>
          </w:tcPr>
          <w:p w14:paraId="17F80003" w14:textId="77777777" w:rsidR="004215E6" w:rsidRPr="004215E6" w:rsidRDefault="004215E6" w:rsidP="004215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350ABB7" w14:textId="77777777" w:rsidR="00BE2707" w:rsidRDefault="00BE2707" w:rsidP="004215E6"/>
    <w:p w14:paraId="1F4CA3A9" w14:textId="793E3A54" w:rsidR="004215E6" w:rsidRPr="004215E6" w:rsidRDefault="004215E6" w:rsidP="004215E6">
      <w:r w:rsidRPr="004215E6">
        <w:t>5. Potwierdzenie aktywacji:</w:t>
      </w:r>
    </w:p>
    <w:p w14:paraId="5A2F4463" w14:textId="2EFFC90F" w:rsidR="004215E6" w:rsidRPr="004215E6" w:rsidRDefault="24FFE830" w:rsidP="00CB47C6">
      <w:pPr>
        <w:numPr>
          <w:ilvl w:val="0"/>
          <w:numId w:val="14"/>
        </w:numPr>
      </w:pPr>
      <w:r>
        <w:t>Licencje</w:t>
      </w:r>
      <w:r w:rsidR="004215E6">
        <w:t xml:space="preserve"> zostały aktywowane na wskazanych urządzeniach.</w:t>
      </w:r>
    </w:p>
    <w:p w14:paraId="625F7A6E" w14:textId="77777777" w:rsidR="004215E6" w:rsidRPr="004215E6" w:rsidRDefault="004215E6" w:rsidP="00CB47C6">
      <w:pPr>
        <w:numPr>
          <w:ilvl w:val="0"/>
          <w:numId w:val="14"/>
        </w:numPr>
      </w:pPr>
      <w:r w:rsidRPr="004215E6">
        <w:t>Zamawiający potwierdza dostępność funkcjonalności zgodnie z OPZ.</w:t>
      </w:r>
    </w:p>
    <w:p w14:paraId="03E8C075" w14:textId="77777777" w:rsidR="004215E6" w:rsidRPr="004215E6" w:rsidRDefault="004215E6" w:rsidP="004215E6">
      <w:r w:rsidRPr="004215E6">
        <w:t>6. Uwagi:</w:t>
      </w:r>
    </w:p>
    <w:p w14:paraId="132BEA99" w14:textId="77777777" w:rsidR="004215E6" w:rsidRPr="004215E6" w:rsidRDefault="004215E6" w:rsidP="004215E6">
      <w:r w:rsidRPr="004215E6">
        <w:t>…………………………………………………………………………………………………………………………</w:t>
      </w:r>
    </w:p>
    <w:p w14:paraId="16D3BBDD" w14:textId="77777777" w:rsidR="004215E6" w:rsidRPr="004215E6" w:rsidRDefault="004215E6" w:rsidP="004215E6">
      <w:r w:rsidRPr="004215E6">
        <w:t>7. Oświadczenia stron:</w:t>
      </w:r>
    </w:p>
    <w:p w14:paraId="53DABD50" w14:textId="77777777" w:rsidR="004215E6" w:rsidRPr="004215E6" w:rsidRDefault="004215E6" w:rsidP="00CB47C6">
      <w:pPr>
        <w:numPr>
          <w:ilvl w:val="0"/>
          <w:numId w:val="15"/>
        </w:numPr>
      </w:pPr>
      <w:r w:rsidRPr="004215E6">
        <w:t>Zamawiający potwierdza odbiór dostawy bez zastrzeżeń / z następującymi zastrzeżeniami: ………………………………………</w:t>
      </w:r>
    </w:p>
    <w:p w14:paraId="099D9077" w14:textId="77777777" w:rsidR="004215E6" w:rsidRPr="004215E6" w:rsidRDefault="004215E6" w:rsidP="00CB47C6">
      <w:pPr>
        <w:numPr>
          <w:ilvl w:val="0"/>
          <w:numId w:val="15"/>
        </w:numPr>
      </w:pPr>
      <w:r>
        <w:t>Wykonawca zobowiązuje się do usunięcia wskazanych zastrzeżeń w terminie ………………… .</w:t>
      </w:r>
    </w:p>
    <w:p w14:paraId="2BDFB89C" w14:textId="4842BF01" w:rsidR="33D10A86" w:rsidRDefault="33D10A86"/>
    <w:p w14:paraId="344F072D" w14:textId="45471D8A" w:rsidR="004215E6" w:rsidRPr="004215E6" w:rsidRDefault="004215E6" w:rsidP="004215E6">
      <w:r>
        <w:t xml:space="preserve">Podpisy: </w:t>
      </w:r>
    </w:p>
    <w:p w14:paraId="354FAC4D" w14:textId="49E854F3" w:rsidR="004215E6" w:rsidRPr="004215E6" w:rsidRDefault="004215E6" w:rsidP="004215E6"/>
    <w:p w14:paraId="7CBBD601" w14:textId="344F4CDD" w:rsidR="004215E6" w:rsidRPr="004215E6" w:rsidRDefault="004215E6" w:rsidP="004215E6">
      <w:r>
        <w:t>Zamawiający: ……………………………………… Wykonawca: ………………………………………</w:t>
      </w:r>
    </w:p>
    <w:p w14:paraId="4D0DEE15" w14:textId="1C6B289F" w:rsidR="004215E6" w:rsidRPr="004215E6" w:rsidRDefault="004215E6" w:rsidP="004215E6"/>
    <w:p w14:paraId="1F4D3F08" w14:textId="77777777" w:rsidR="00E943B1" w:rsidRDefault="00E943B1">
      <w:pPr>
        <w:rPr>
          <w:b/>
          <w:bCs/>
        </w:rPr>
      </w:pPr>
      <w:r>
        <w:rPr>
          <w:b/>
          <w:bCs/>
        </w:rPr>
        <w:br w:type="page"/>
      </w:r>
    </w:p>
    <w:p w14:paraId="2A737013" w14:textId="7AB22548" w:rsidR="004215E6" w:rsidRPr="004215E6" w:rsidRDefault="004215E6" w:rsidP="005D6F71">
      <w:pPr>
        <w:pStyle w:val="Nagwek2"/>
      </w:pPr>
      <w:r>
        <w:lastRenderedPageBreak/>
        <w:t>Załącznik nr 3: Wzór protokołu odbioru usługi konfiguracji WAF</w:t>
      </w:r>
    </w:p>
    <w:p w14:paraId="22BC07A4" w14:textId="6C413B29" w:rsidR="33D10A86" w:rsidRDefault="33D10A86" w:rsidP="33D10A86">
      <w:pPr>
        <w:rPr>
          <w:b/>
          <w:bCs/>
        </w:rPr>
      </w:pPr>
    </w:p>
    <w:p w14:paraId="299F5794" w14:textId="77777777" w:rsidR="004215E6" w:rsidRPr="004215E6" w:rsidRDefault="004215E6" w:rsidP="33D10A86">
      <w:pPr>
        <w:jc w:val="center"/>
      </w:pPr>
      <w:r w:rsidRPr="33D10A86">
        <w:rPr>
          <w:b/>
          <w:bCs/>
        </w:rPr>
        <w:t>PROTOKÓŁ ODBIORU USŁUGI KONFIGURACJI WAF</w:t>
      </w:r>
    </w:p>
    <w:p w14:paraId="60EF97F7" w14:textId="77777777" w:rsidR="004215E6" w:rsidRPr="004215E6" w:rsidRDefault="004215E6" w:rsidP="004215E6">
      <w:r w:rsidRPr="004215E6">
        <w:t>Data sporządzenia: …………………………… Miejsce sporządzenia: ……………………………</w:t>
      </w:r>
    </w:p>
    <w:p w14:paraId="62A5B858" w14:textId="77777777" w:rsidR="004215E6" w:rsidRPr="004215E6" w:rsidRDefault="004215E6" w:rsidP="00CB47C6">
      <w:pPr>
        <w:numPr>
          <w:ilvl w:val="0"/>
          <w:numId w:val="16"/>
        </w:numPr>
      </w:pPr>
      <w:r w:rsidRPr="004215E6">
        <w:t>Zamawiający: ……………………………………………………………………………………</w:t>
      </w:r>
    </w:p>
    <w:p w14:paraId="0A9DEB1A" w14:textId="77777777" w:rsidR="004215E6" w:rsidRPr="004215E6" w:rsidRDefault="004215E6" w:rsidP="00CB47C6">
      <w:pPr>
        <w:numPr>
          <w:ilvl w:val="0"/>
          <w:numId w:val="16"/>
        </w:numPr>
      </w:pPr>
      <w:r w:rsidRPr="004215E6">
        <w:t>Wykonawca: ……………………………………………………………………………………</w:t>
      </w:r>
    </w:p>
    <w:p w14:paraId="675103D5" w14:textId="77777777" w:rsidR="004215E6" w:rsidRPr="004215E6" w:rsidRDefault="004215E6" w:rsidP="00CB47C6">
      <w:pPr>
        <w:numPr>
          <w:ilvl w:val="0"/>
          <w:numId w:val="16"/>
        </w:numPr>
      </w:pPr>
      <w:r w:rsidRPr="004215E6">
        <w:t xml:space="preserve">Przedmiot odbioru: Usługa konfiguracji </w:t>
      </w:r>
      <w:proofErr w:type="spellStart"/>
      <w:r w:rsidRPr="004215E6">
        <w:t>Barracuda</w:t>
      </w:r>
      <w:proofErr w:type="spellEnd"/>
      <w:r w:rsidRPr="004215E6">
        <w:t xml:space="preserve"> Web Application Firewall 660 dla serwisów Zamawiającego zgodnie z Umową nr ………………… z dnia ………………… .</w:t>
      </w:r>
    </w:p>
    <w:p w14:paraId="2A0CF5D8" w14:textId="77777777" w:rsidR="004215E6" w:rsidRPr="004215E6" w:rsidRDefault="004215E6" w:rsidP="00CB47C6">
      <w:pPr>
        <w:numPr>
          <w:ilvl w:val="0"/>
          <w:numId w:val="16"/>
        </w:numPr>
      </w:pPr>
      <w:r w:rsidRPr="004215E6">
        <w:t>Zakres wykonanych prac:</w:t>
      </w:r>
    </w:p>
    <w:p w14:paraId="4E4035C9" w14:textId="77777777" w:rsidR="004215E6" w:rsidRPr="004215E6" w:rsidRDefault="004215E6" w:rsidP="00CB47C6">
      <w:pPr>
        <w:numPr>
          <w:ilvl w:val="0"/>
          <w:numId w:val="17"/>
        </w:numPr>
      </w:pPr>
      <w:r w:rsidRPr="004215E6">
        <w:t>Konfiguracja ochrony dla serwisów: [wymienić serwisy]</w:t>
      </w:r>
    </w:p>
    <w:p w14:paraId="105C4374" w14:textId="77777777" w:rsidR="004215E6" w:rsidRPr="004215E6" w:rsidRDefault="004215E6" w:rsidP="00CB47C6">
      <w:pPr>
        <w:numPr>
          <w:ilvl w:val="0"/>
          <w:numId w:val="17"/>
        </w:numPr>
      </w:pPr>
      <w:r w:rsidRPr="004215E6">
        <w:t>Integracja z SIEM: TAK/NIE</w:t>
      </w:r>
    </w:p>
    <w:p w14:paraId="3E946E0A" w14:textId="77777777" w:rsidR="004215E6" w:rsidRPr="004215E6" w:rsidRDefault="004215E6" w:rsidP="00CB47C6">
      <w:pPr>
        <w:numPr>
          <w:ilvl w:val="0"/>
          <w:numId w:val="17"/>
        </w:numPr>
      </w:pPr>
      <w:r w:rsidRPr="004215E6">
        <w:t xml:space="preserve">Okres obserwacji (monitoring/learning </w:t>
      </w:r>
      <w:proofErr w:type="spellStart"/>
      <w:r w:rsidRPr="004215E6">
        <w:t>mode</w:t>
      </w:r>
      <w:proofErr w:type="spellEnd"/>
      <w:r w:rsidRPr="004215E6">
        <w:t>): ……… dni</w:t>
      </w:r>
    </w:p>
    <w:p w14:paraId="5F4E589D" w14:textId="77777777" w:rsidR="004215E6" w:rsidRPr="004215E6" w:rsidRDefault="004215E6" w:rsidP="00CB47C6">
      <w:pPr>
        <w:numPr>
          <w:ilvl w:val="0"/>
          <w:numId w:val="17"/>
        </w:numPr>
      </w:pPr>
      <w:r w:rsidRPr="004215E6">
        <w:t>Optymalizacja polityk bezpieczeństwa: TAK/NIE</w:t>
      </w:r>
    </w:p>
    <w:p w14:paraId="5BAA56DA" w14:textId="77777777" w:rsidR="004215E6" w:rsidRPr="004215E6" w:rsidRDefault="004215E6" w:rsidP="00CB47C6">
      <w:pPr>
        <w:numPr>
          <w:ilvl w:val="0"/>
          <w:numId w:val="17"/>
        </w:numPr>
      </w:pPr>
      <w:r w:rsidRPr="004215E6">
        <w:t>Przeprowadzenie symulacji ataków: TAK/NIE</w:t>
      </w:r>
    </w:p>
    <w:p w14:paraId="30D2BE8A" w14:textId="77777777" w:rsidR="004215E6" w:rsidRPr="004215E6" w:rsidRDefault="004215E6" w:rsidP="00CB47C6">
      <w:pPr>
        <w:numPr>
          <w:ilvl w:val="0"/>
          <w:numId w:val="17"/>
        </w:numPr>
      </w:pPr>
      <w:r w:rsidRPr="004215E6">
        <w:t>Przekazanie dokumentacji powykonawczej: TAK/NIE</w:t>
      </w:r>
    </w:p>
    <w:p w14:paraId="1FE489B4" w14:textId="77777777" w:rsidR="004215E6" w:rsidRPr="004215E6" w:rsidRDefault="004215E6" w:rsidP="00CB47C6">
      <w:pPr>
        <w:numPr>
          <w:ilvl w:val="0"/>
          <w:numId w:val="17"/>
        </w:numPr>
      </w:pPr>
      <w:r w:rsidRPr="004215E6">
        <w:t>Przeprowadzenie szkolenia administratorów: TAK/NIE Data szkolenia: ………………… Liczba uczestników: ………………… Lista obecności w załączeniu: TAK/NIE</w:t>
      </w:r>
    </w:p>
    <w:p w14:paraId="1D838281" w14:textId="77777777" w:rsidR="004215E6" w:rsidRPr="004215E6" w:rsidRDefault="004215E6" w:rsidP="004215E6">
      <w:r w:rsidRPr="004215E6">
        <w:t>5. Uwagi:</w:t>
      </w:r>
    </w:p>
    <w:p w14:paraId="5932469C" w14:textId="77777777" w:rsidR="004215E6" w:rsidRPr="004215E6" w:rsidRDefault="004215E6" w:rsidP="004215E6">
      <w:r w:rsidRPr="004215E6">
        <w:t>…………………………………………………………………………………………………………………………</w:t>
      </w:r>
    </w:p>
    <w:p w14:paraId="78CBADE7" w14:textId="77777777" w:rsidR="004215E6" w:rsidRPr="004215E6" w:rsidRDefault="004215E6" w:rsidP="004215E6">
      <w:r w:rsidRPr="004215E6">
        <w:t>6. Oświadczenia stron:</w:t>
      </w:r>
    </w:p>
    <w:p w14:paraId="38DB71F3" w14:textId="77777777" w:rsidR="004215E6" w:rsidRPr="004215E6" w:rsidRDefault="004215E6" w:rsidP="00CB47C6">
      <w:pPr>
        <w:numPr>
          <w:ilvl w:val="0"/>
          <w:numId w:val="18"/>
        </w:numPr>
      </w:pPr>
      <w:r w:rsidRPr="004215E6">
        <w:t>Zamawiający potwierdza odbiór usługi bez zastrzeżeń / z następującymi zastrzeżeniami: ………………………………………</w:t>
      </w:r>
    </w:p>
    <w:p w14:paraId="55AF5B02" w14:textId="77777777" w:rsidR="004215E6" w:rsidRPr="004215E6" w:rsidRDefault="004215E6" w:rsidP="00CB47C6">
      <w:pPr>
        <w:numPr>
          <w:ilvl w:val="0"/>
          <w:numId w:val="18"/>
        </w:numPr>
      </w:pPr>
      <w:r>
        <w:t>Wykonawca zobowiązuje się do usunięcia wskazanych zastrzeżeń w terminie ………………… .</w:t>
      </w:r>
    </w:p>
    <w:p w14:paraId="3A4CF100" w14:textId="2DCC3776" w:rsidR="33D10A86" w:rsidRDefault="33D10A86"/>
    <w:p w14:paraId="1C3EC4A0" w14:textId="4DE5E268" w:rsidR="004215E6" w:rsidRPr="004215E6" w:rsidRDefault="004215E6" w:rsidP="004215E6">
      <w:r>
        <w:t xml:space="preserve">Podpisy: </w:t>
      </w:r>
    </w:p>
    <w:p w14:paraId="43432C80" w14:textId="7A09F40A" w:rsidR="004215E6" w:rsidRPr="004215E6" w:rsidRDefault="004215E6" w:rsidP="004215E6">
      <w:r>
        <w:t>Zamawiający: ……………………………………… Wykonawca: ………………………………………</w:t>
      </w:r>
    </w:p>
    <w:p w14:paraId="6AE40A22" w14:textId="77777777" w:rsidR="00FE0DE2" w:rsidRDefault="00FE0DE2">
      <w:r>
        <w:br w:type="page"/>
      </w:r>
    </w:p>
    <w:p w14:paraId="2736BD54" w14:textId="77777777" w:rsidR="004215E6" w:rsidRPr="004215E6" w:rsidRDefault="004215E6" w:rsidP="004215E6"/>
    <w:p w14:paraId="030EFD00" w14:textId="14D68732" w:rsidR="004215E6" w:rsidRPr="004215E6" w:rsidRDefault="004215E6" w:rsidP="004215E6"/>
    <w:p w14:paraId="710C9BF3" w14:textId="06B49E66" w:rsidR="004215E6" w:rsidRPr="004215E6" w:rsidRDefault="004215E6" w:rsidP="005D6F71">
      <w:pPr>
        <w:pStyle w:val="Nagwek2"/>
      </w:pPr>
      <w:bookmarkStart w:id="4" w:name="_Ref215050693"/>
      <w:r>
        <w:t>Załącznik nr 4: Wzór protokołu odbioru usługi analizy Firewall</w:t>
      </w:r>
      <w:bookmarkEnd w:id="4"/>
    </w:p>
    <w:p w14:paraId="58BD93D9" w14:textId="3360B71F" w:rsidR="62D53523" w:rsidRDefault="62D53523" w:rsidP="62D53523">
      <w:pPr>
        <w:jc w:val="center"/>
        <w:rPr>
          <w:b/>
          <w:bCs/>
        </w:rPr>
      </w:pPr>
    </w:p>
    <w:p w14:paraId="0BC7A6E7" w14:textId="77777777" w:rsidR="004215E6" w:rsidRPr="004215E6" w:rsidRDefault="004215E6" w:rsidP="33D10A86">
      <w:pPr>
        <w:jc w:val="center"/>
      </w:pPr>
      <w:r w:rsidRPr="33D10A86">
        <w:rPr>
          <w:b/>
          <w:bCs/>
        </w:rPr>
        <w:t>PROTOKÓŁ ODBIORU USŁUGI ANALIZY KONFIGURACJI FIREWALL</w:t>
      </w:r>
    </w:p>
    <w:p w14:paraId="43A789B8" w14:textId="0987A75F" w:rsidR="33D10A86" w:rsidRDefault="33D10A86"/>
    <w:p w14:paraId="055AAC6F" w14:textId="77777777" w:rsidR="004215E6" w:rsidRPr="004215E6" w:rsidRDefault="004215E6" w:rsidP="004215E6">
      <w:r w:rsidRPr="004215E6">
        <w:t>Data sporządzenia: …………………………… Miejsce sporządzenia: ……………………………</w:t>
      </w:r>
    </w:p>
    <w:p w14:paraId="0295E0DD" w14:textId="77777777" w:rsidR="004215E6" w:rsidRPr="004215E6" w:rsidRDefault="004215E6" w:rsidP="00CB47C6">
      <w:pPr>
        <w:numPr>
          <w:ilvl w:val="0"/>
          <w:numId w:val="19"/>
        </w:numPr>
      </w:pPr>
      <w:r w:rsidRPr="004215E6">
        <w:t>Zamawiający: ……………………………………………………………………………………</w:t>
      </w:r>
    </w:p>
    <w:p w14:paraId="4AE03D26" w14:textId="77777777" w:rsidR="004215E6" w:rsidRPr="004215E6" w:rsidRDefault="004215E6" w:rsidP="00CB47C6">
      <w:pPr>
        <w:numPr>
          <w:ilvl w:val="0"/>
          <w:numId w:val="19"/>
        </w:numPr>
      </w:pPr>
      <w:r w:rsidRPr="004215E6">
        <w:t>Wykonawca: ……………………………………………………………………………………</w:t>
      </w:r>
    </w:p>
    <w:p w14:paraId="1796C3DC" w14:textId="4965A6C6" w:rsidR="004215E6" w:rsidRPr="004215E6" w:rsidRDefault="004215E6" w:rsidP="00CB47C6">
      <w:pPr>
        <w:numPr>
          <w:ilvl w:val="0"/>
          <w:numId w:val="19"/>
        </w:numPr>
      </w:pPr>
      <w:r w:rsidRPr="004215E6">
        <w:t xml:space="preserve">Przedmiot odbioru: Usługa analizy konfiguracji </w:t>
      </w:r>
      <w:proofErr w:type="spellStart"/>
      <w:r w:rsidRPr="004215E6">
        <w:t>Barracuda</w:t>
      </w:r>
      <w:proofErr w:type="spellEnd"/>
      <w:r w:rsidRPr="004215E6">
        <w:t xml:space="preserve"> </w:t>
      </w:r>
      <w:proofErr w:type="spellStart"/>
      <w:r w:rsidRPr="004215E6">
        <w:t>CloudGen</w:t>
      </w:r>
      <w:proofErr w:type="spellEnd"/>
      <w:r w:rsidRPr="004215E6">
        <w:t xml:space="preserve"> Firewall zgodnie z Umową nr ………………… z dnia ………………… .</w:t>
      </w:r>
    </w:p>
    <w:p w14:paraId="0DE48C5E" w14:textId="77777777" w:rsidR="004215E6" w:rsidRPr="004215E6" w:rsidRDefault="004215E6" w:rsidP="00CB47C6">
      <w:pPr>
        <w:numPr>
          <w:ilvl w:val="0"/>
          <w:numId w:val="19"/>
        </w:numPr>
      </w:pPr>
      <w:r w:rsidRPr="004215E6">
        <w:t>Zakres wykonanych prac:</w:t>
      </w:r>
    </w:p>
    <w:p w14:paraId="13E9A387" w14:textId="77777777" w:rsidR="004215E6" w:rsidRPr="004215E6" w:rsidRDefault="004215E6" w:rsidP="00CB47C6">
      <w:pPr>
        <w:numPr>
          <w:ilvl w:val="0"/>
          <w:numId w:val="20"/>
        </w:numPr>
      </w:pPr>
      <w:r w:rsidRPr="004215E6">
        <w:t>Inwentaryzacja urządzeń: TAK/NIE</w:t>
      </w:r>
    </w:p>
    <w:p w14:paraId="0533406C" w14:textId="77777777" w:rsidR="004215E6" w:rsidRPr="004215E6" w:rsidRDefault="004215E6" w:rsidP="00CB47C6">
      <w:pPr>
        <w:numPr>
          <w:ilvl w:val="0"/>
          <w:numId w:val="20"/>
        </w:numPr>
      </w:pPr>
      <w:r w:rsidRPr="004215E6">
        <w:t>Analiza polityk bezpieczeństwa: TAK/NIE</w:t>
      </w:r>
    </w:p>
    <w:p w14:paraId="1A3B2290" w14:textId="77777777" w:rsidR="004215E6" w:rsidRPr="004215E6" w:rsidRDefault="004215E6" w:rsidP="00CB47C6">
      <w:pPr>
        <w:numPr>
          <w:ilvl w:val="0"/>
          <w:numId w:val="20"/>
        </w:numPr>
      </w:pPr>
      <w:r w:rsidRPr="004215E6">
        <w:t xml:space="preserve">Analiza ochrony przed </w:t>
      </w:r>
      <w:proofErr w:type="spellStart"/>
      <w:r w:rsidRPr="004215E6">
        <w:t>malware</w:t>
      </w:r>
      <w:proofErr w:type="spellEnd"/>
      <w:r w:rsidRPr="004215E6">
        <w:t xml:space="preserve">, </w:t>
      </w:r>
      <w:proofErr w:type="spellStart"/>
      <w:r w:rsidRPr="004215E6">
        <w:t>botnet</w:t>
      </w:r>
      <w:proofErr w:type="spellEnd"/>
      <w:r w:rsidRPr="004215E6">
        <w:t xml:space="preserve">, </w:t>
      </w:r>
      <w:proofErr w:type="spellStart"/>
      <w:r w:rsidRPr="004215E6">
        <w:t>sandbox</w:t>
      </w:r>
      <w:proofErr w:type="spellEnd"/>
      <w:r w:rsidRPr="004215E6">
        <w:t>: TAK/NIE</w:t>
      </w:r>
    </w:p>
    <w:p w14:paraId="69A9B20C" w14:textId="77777777" w:rsidR="004215E6" w:rsidRPr="004215E6" w:rsidRDefault="004215E6" w:rsidP="00CB47C6">
      <w:pPr>
        <w:numPr>
          <w:ilvl w:val="0"/>
          <w:numId w:val="20"/>
        </w:numPr>
      </w:pPr>
      <w:r w:rsidRPr="004215E6">
        <w:t>Integracja z SIEM: TAK/NIE</w:t>
      </w:r>
    </w:p>
    <w:p w14:paraId="2E2057FE" w14:textId="77777777" w:rsidR="004215E6" w:rsidRPr="004215E6" w:rsidRDefault="004215E6" w:rsidP="00CB47C6">
      <w:pPr>
        <w:numPr>
          <w:ilvl w:val="0"/>
          <w:numId w:val="20"/>
        </w:numPr>
      </w:pPr>
      <w:r w:rsidRPr="004215E6">
        <w:t>Wdrożenie poprawek krytycznych: TAK/NIE</w:t>
      </w:r>
    </w:p>
    <w:p w14:paraId="29DC78C0" w14:textId="77777777" w:rsidR="004215E6" w:rsidRPr="004215E6" w:rsidRDefault="004215E6" w:rsidP="00CB47C6">
      <w:pPr>
        <w:numPr>
          <w:ilvl w:val="0"/>
          <w:numId w:val="20"/>
        </w:numPr>
      </w:pPr>
      <w:r w:rsidRPr="004215E6">
        <w:t>Przekazanie raportu z analizy: TAK/NIE Data przekazania: …………………</w:t>
      </w:r>
    </w:p>
    <w:p w14:paraId="0A11308D" w14:textId="77777777" w:rsidR="004215E6" w:rsidRPr="004215E6" w:rsidRDefault="004215E6" w:rsidP="004215E6">
      <w:r w:rsidRPr="004215E6">
        <w:t>5. Uwagi:</w:t>
      </w:r>
    </w:p>
    <w:p w14:paraId="508039AF" w14:textId="77777777" w:rsidR="004215E6" w:rsidRPr="004215E6" w:rsidRDefault="004215E6" w:rsidP="004215E6">
      <w:r w:rsidRPr="004215E6">
        <w:t>…………………………………………………………………………………………………………………………</w:t>
      </w:r>
    </w:p>
    <w:p w14:paraId="6231CBB5" w14:textId="77777777" w:rsidR="004215E6" w:rsidRPr="004215E6" w:rsidRDefault="004215E6" w:rsidP="004215E6">
      <w:r w:rsidRPr="004215E6">
        <w:t>6. Oświadczenia stron:</w:t>
      </w:r>
    </w:p>
    <w:p w14:paraId="2B60D67E" w14:textId="77777777" w:rsidR="004215E6" w:rsidRPr="004215E6" w:rsidRDefault="004215E6" w:rsidP="00CB47C6">
      <w:pPr>
        <w:numPr>
          <w:ilvl w:val="0"/>
          <w:numId w:val="21"/>
        </w:numPr>
      </w:pPr>
      <w:r w:rsidRPr="004215E6">
        <w:t>Zamawiający potwierdza odbiór usługi bez zastrzeżeń / z następującymi zastrzeżeniami: ………………………………………</w:t>
      </w:r>
    </w:p>
    <w:p w14:paraId="3D115D4A" w14:textId="77777777" w:rsidR="004215E6" w:rsidRPr="004215E6" w:rsidRDefault="004215E6" w:rsidP="00CB47C6">
      <w:pPr>
        <w:numPr>
          <w:ilvl w:val="0"/>
          <w:numId w:val="21"/>
        </w:numPr>
      </w:pPr>
      <w:r>
        <w:t>Wykonawca zobowiązuje się do usunięcia wskazanych zastrzeżeń w terminie ………………… .</w:t>
      </w:r>
    </w:p>
    <w:p w14:paraId="3F97017B" w14:textId="4CBC8EB7" w:rsidR="33D10A86" w:rsidRDefault="33D10A86"/>
    <w:p w14:paraId="154519E0" w14:textId="2F5FDD3D" w:rsidR="004215E6" w:rsidRPr="004215E6" w:rsidRDefault="004215E6" w:rsidP="004215E6">
      <w:r>
        <w:t xml:space="preserve">Podpisy: </w:t>
      </w:r>
    </w:p>
    <w:p w14:paraId="5E34BE97" w14:textId="4E893EF6" w:rsidR="004215E6" w:rsidRPr="004215E6" w:rsidRDefault="004215E6" w:rsidP="004215E6">
      <w:r>
        <w:t>Zamawiający: ……………………………………… Wykonawca: ………………………………………</w:t>
      </w:r>
    </w:p>
    <w:p w14:paraId="28809779" w14:textId="1BD4826B" w:rsidR="004215E6" w:rsidRPr="004215E6" w:rsidRDefault="004215E6" w:rsidP="004215E6"/>
    <w:sectPr w:rsidR="004215E6" w:rsidRPr="004215E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703EDD" w14:textId="77777777" w:rsidR="008C654B" w:rsidRDefault="008C654B" w:rsidP="001961A5">
      <w:pPr>
        <w:spacing w:after="0" w:line="240" w:lineRule="auto"/>
      </w:pPr>
      <w:r>
        <w:separator/>
      </w:r>
    </w:p>
  </w:endnote>
  <w:endnote w:type="continuationSeparator" w:id="0">
    <w:p w14:paraId="399B8468" w14:textId="77777777" w:rsidR="008C654B" w:rsidRDefault="008C654B" w:rsidP="0019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304C48" w14:textId="77777777" w:rsidR="008C654B" w:rsidRDefault="008C654B" w:rsidP="001961A5">
      <w:pPr>
        <w:spacing w:after="0" w:line="240" w:lineRule="auto"/>
      </w:pPr>
      <w:r>
        <w:separator/>
      </w:r>
    </w:p>
  </w:footnote>
  <w:footnote w:type="continuationSeparator" w:id="0">
    <w:p w14:paraId="12178CF0" w14:textId="77777777" w:rsidR="008C654B" w:rsidRDefault="008C654B" w:rsidP="001961A5">
      <w:pPr>
        <w:spacing w:after="0" w:line="240" w:lineRule="auto"/>
      </w:pPr>
      <w:r>
        <w:continuationSeparator/>
      </w:r>
    </w:p>
  </w:footnote>
  <w:footnote w:id="1">
    <w:p w14:paraId="21EEC9E4" w14:textId="7E655156" w:rsidR="001961A5" w:rsidRDefault="001961A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C03073">
          <w:rPr>
            <w:rStyle w:val="Hipercze"/>
          </w:rPr>
          <w:t>https://owasp.org/Top10/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13D15" w14:textId="595280F2" w:rsidR="00C20640" w:rsidRDefault="00C20640">
    <w:pPr>
      <w:pStyle w:val="Nagwek"/>
    </w:pPr>
    <w:r>
      <w:rPr>
        <w:noProof/>
      </w:rPr>
      <w:drawing>
        <wp:inline distT="0" distB="0" distL="0" distR="0" wp14:anchorId="4D29AB51" wp14:editId="56C0B013">
          <wp:extent cx="5760720" cy="481519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15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55D47"/>
    <w:multiLevelType w:val="multilevel"/>
    <w:tmpl w:val="5808BA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CD3628"/>
    <w:multiLevelType w:val="multilevel"/>
    <w:tmpl w:val="6E92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A77057"/>
    <w:multiLevelType w:val="multilevel"/>
    <w:tmpl w:val="055AB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F94394"/>
    <w:multiLevelType w:val="multilevel"/>
    <w:tmpl w:val="FBCA0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2C4F1E"/>
    <w:multiLevelType w:val="multilevel"/>
    <w:tmpl w:val="0D92E4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7F7C76"/>
    <w:multiLevelType w:val="multilevel"/>
    <w:tmpl w:val="36F85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7B40E6"/>
    <w:multiLevelType w:val="multilevel"/>
    <w:tmpl w:val="E7008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824B6D"/>
    <w:multiLevelType w:val="multilevel"/>
    <w:tmpl w:val="D3A85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0C7909"/>
    <w:multiLevelType w:val="multilevel"/>
    <w:tmpl w:val="6E92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E184489"/>
    <w:multiLevelType w:val="multilevel"/>
    <w:tmpl w:val="95D2FD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ED5C88"/>
    <w:multiLevelType w:val="multilevel"/>
    <w:tmpl w:val="6E92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A52199"/>
    <w:multiLevelType w:val="multilevel"/>
    <w:tmpl w:val="4E962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11265B"/>
    <w:multiLevelType w:val="multilevel"/>
    <w:tmpl w:val="73724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C92AF9"/>
    <w:multiLevelType w:val="multilevel"/>
    <w:tmpl w:val="85E64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2981E4F"/>
    <w:multiLevelType w:val="multilevel"/>
    <w:tmpl w:val="C7C0A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410AEB"/>
    <w:multiLevelType w:val="multilevel"/>
    <w:tmpl w:val="6E92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3AB5264"/>
    <w:multiLevelType w:val="multilevel"/>
    <w:tmpl w:val="48C4E8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6AC2F6E"/>
    <w:multiLevelType w:val="multilevel"/>
    <w:tmpl w:val="6E92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0582C4D"/>
    <w:multiLevelType w:val="multilevel"/>
    <w:tmpl w:val="75769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1C86068"/>
    <w:multiLevelType w:val="hybridMultilevel"/>
    <w:tmpl w:val="A5F89E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173353"/>
    <w:multiLevelType w:val="multilevel"/>
    <w:tmpl w:val="0A92D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5562692"/>
    <w:multiLevelType w:val="multilevel"/>
    <w:tmpl w:val="D48E0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5F6432A"/>
    <w:multiLevelType w:val="multilevel"/>
    <w:tmpl w:val="38E05B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B885E09"/>
    <w:multiLevelType w:val="multilevel"/>
    <w:tmpl w:val="6E286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34D7089"/>
    <w:multiLevelType w:val="hybridMultilevel"/>
    <w:tmpl w:val="34D65296"/>
    <w:lvl w:ilvl="0" w:tplc="81C4E0A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663155"/>
    <w:multiLevelType w:val="multilevel"/>
    <w:tmpl w:val="7F28A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8C00CC5"/>
    <w:multiLevelType w:val="multilevel"/>
    <w:tmpl w:val="6E92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0934146"/>
    <w:multiLevelType w:val="multilevel"/>
    <w:tmpl w:val="9CFCF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3592946"/>
    <w:multiLevelType w:val="multilevel"/>
    <w:tmpl w:val="CC404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B527779"/>
    <w:multiLevelType w:val="multilevel"/>
    <w:tmpl w:val="64F6974E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07D3678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 w16cid:durableId="1190796888">
    <w:abstractNumId w:val="14"/>
  </w:num>
  <w:num w:numId="2" w16cid:durableId="1247418841">
    <w:abstractNumId w:val="4"/>
  </w:num>
  <w:num w:numId="3" w16cid:durableId="1490705350">
    <w:abstractNumId w:val="12"/>
  </w:num>
  <w:num w:numId="4" w16cid:durableId="1682468609">
    <w:abstractNumId w:val="2"/>
  </w:num>
  <w:num w:numId="5" w16cid:durableId="176817725">
    <w:abstractNumId w:val="6"/>
  </w:num>
  <w:num w:numId="6" w16cid:durableId="1859274138">
    <w:abstractNumId w:val="30"/>
  </w:num>
  <w:num w:numId="7" w16cid:durableId="2004817262">
    <w:abstractNumId w:val="24"/>
  </w:num>
  <w:num w:numId="8" w16cid:durableId="2076587391">
    <w:abstractNumId w:val="11"/>
  </w:num>
  <w:num w:numId="9" w16cid:durableId="2121102768">
    <w:abstractNumId w:val="21"/>
  </w:num>
  <w:num w:numId="10" w16cid:durableId="2143689358">
    <w:abstractNumId w:val="27"/>
  </w:num>
  <w:num w:numId="11" w16cid:durableId="509609586">
    <w:abstractNumId w:val="25"/>
  </w:num>
  <w:num w:numId="12" w16cid:durableId="664362552">
    <w:abstractNumId w:val="18"/>
  </w:num>
  <w:num w:numId="13" w16cid:durableId="451560347">
    <w:abstractNumId w:val="5"/>
  </w:num>
  <w:num w:numId="14" w16cid:durableId="120920588">
    <w:abstractNumId w:val="15"/>
  </w:num>
  <w:num w:numId="15" w16cid:durableId="1700085598">
    <w:abstractNumId w:val="1"/>
  </w:num>
  <w:num w:numId="16" w16cid:durableId="313679325">
    <w:abstractNumId w:val="13"/>
  </w:num>
  <w:num w:numId="17" w16cid:durableId="584152079">
    <w:abstractNumId w:val="10"/>
  </w:num>
  <w:num w:numId="18" w16cid:durableId="1120369972">
    <w:abstractNumId w:val="17"/>
  </w:num>
  <w:num w:numId="19" w16cid:durableId="1082604614">
    <w:abstractNumId w:val="7"/>
  </w:num>
  <w:num w:numId="20" w16cid:durableId="739987683">
    <w:abstractNumId w:val="8"/>
  </w:num>
  <w:num w:numId="21" w16cid:durableId="131943574">
    <w:abstractNumId w:val="26"/>
  </w:num>
  <w:num w:numId="22" w16cid:durableId="1062411849">
    <w:abstractNumId w:val="3"/>
  </w:num>
  <w:num w:numId="23" w16cid:durableId="1120802154">
    <w:abstractNumId w:val="0"/>
  </w:num>
  <w:num w:numId="24" w16cid:durableId="93980102">
    <w:abstractNumId w:val="16"/>
  </w:num>
  <w:num w:numId="25" w16cid:durableId="605500728">
    <w:abstractNumId w:val="28"/>
  </w:num>
  <w:num w:numId="26" w16cid:durableId="1363552059">
    <w:abstractNumId w:val="23"/>
  </w:num>
  <w:num w:numId="27" w16cid:durableId="1905213718">
    <w:abstractNumId w:val="22"/>
  </w:num>
  <w:num w:numId="28" w16cid:durableId="804351960">
    <w:abstractNumId w:val="20"/>
  </w:num>
  <w:num w:numId="29" w16cid:durableId="225991781">
    <w:abstractNumId w:val="9"/>
  </w:num>
  <w:num w:numId="30" w16cid:durableId="619722082">
    <w:abstractNumId w:val="19"/>
  </w:num>
  <w:num w:numId="31" w16cid:durableId="1211461548">
    <w:abstractNumId w:val="2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0B1"/>
    <w:rsid w:val="000054E2"/>
    <w:rsid w:val="00027172"/>
    <w:rsid w:val="00033630"/>
    <w:rsid w:val="00062017"/>
    <w:rsid w:val="00091002"/>
    <w:rsid w:val="000950A3"/>
    <w:rsid w:val="0009772D"/>
    <w:rsid w:val="000A410D"/>
    <w:rsid w:val="000A6B39"/>
    <w:rsid w:val="000B7110"/>
    <w:rsid w:val="000C0B42"/>
    <w:rsid w:val="000C430D"/>
    <w:rsid w:val="000D487E"/>
    <w:rsid w:val="000E120A"/>
    <w:rsid w:val="001037AB"/>
    <w:rsid w:val="00115E20"/>
    <w:rsid w:val="00123299"/>
    <w:rsid w:val="00127786"/>
    <w:rsid w:val="001311D7"/>
    <w:rsid w:val="0013301A"/>
    <w:rsid w:val="00145B55"/>
    <w:rsid w:val="00151530"/>
    <w:rsid w:val="001641E6"/>
    <w:rsid w:val="00173E11"/>
    <w:rsid w:val="00177A66"/>
    <w:rsid w:val="00182C9A"/>
    <w:rsid w:val="00184CAD"/>
    <w:rsid w:val="001933ED"/>
    <w:rsid w:val="001961A5"/>
    <w:rsid w:val="001C0462"/>
    <w:rsid w:val="001C08F7"/>
    <w:rsid w:val="001C3184"/>
    <w:rsid w:val="001C3607"/>
    <w:rsid w:val="001C43F5"/>
    <w:rsid w:val="001E1294"/>
    <w:rsid w:val="001E4BCB"/>
    <w:rsid w:val="001F0BF4"/>
    <w:rsid w:val="001F17AE"/>
    <w:rsid w:val="00216FCD"/>
    <w:rsid w:val="00222B45"/>
    <w:rsid w:val="00227B01"/>
    <w:rsid w:val="0024722B"/>
    <w:rsid w:val="00252AE5"/>
    <w:rsid w:val="00264378"/>
    <w:rsid w:val="0026498E"/>
    <w:rsid w:val="002655D5"/>
    <w:rsid w:val="0027147B"/>
    <w:rsid w:val="002831AD"/>
    <w:rsid w:val="00290C37"/>
    <w:rsid w:val="002A1B68"/>
    <w:rsid w:val="002B157E"/>
    <w:rsid w:val="002C1B57"/>
    <w:rsid w:val="002D3099"/>
    <w:rsid w:val="002D5DA8"/>
    <w:rsid w:val="002D650B"/>
    <w:rsid w:val="002E0305"/>
    <w:rsid w:val="002E5648"/>
    <w:rsid w:val="002F3E10"/>
    <w:rsid w:val="002F40B0"/>
    <w:rsid w:val="002F5A53"/>
    <w:rsid w:val="002F7777"/>
    <w:rsid w:val="00306ED6"/>
    <w:rsid w:val="00307C3D"/>
    <w:rsid w:val="003108B5"/>
    <w:rsid w:val="00341F65"/>
    <w:rsid w:val="00390FC4"/>
    <w:rsid w:val="00396E67"/>
    <w:rsid w:val="003A07D8"/>
    <w:rsid w:val="003A1392"/>
    <w:rsid w:val="003A4837"/>
    <w:rsid w:val="003A7C12"/>
    <w:rsid w:val="003B402C"/>
    <w:rsid w:val="003D7D3F"/>
    <w:rsid w:val="003F47C5"/>
    <w:rsid w:val="004215E6"/>
    <w:rsid w:val="004333CD"/>
    <w:rsid w:val="00441464"/>
    <w:rsid w:val="004433DB"/>
    <w:rsid w:val="00445E83"/>
    <w:rsid w:val="004512D7"/>
    <w:rsid w:val="0045688B"/>
    <w:rsid w:val="004600AE"/>
    <w:rsid w:val="0049001A"/>
    <w:rsid w:val="00494AF1"/>
    <w:rsid w:val="0049790E"/>
    <w:rsid w:val="004A0B4D"/>
    <w:rsid w:val="004A1833"/>
    <w:rsid w:val="004B4D57"/>
    <w:rsid w:val="004B6A89"/>
    <w:rsid w:val="004D1AEF"/>
    <w:rsid w:val="004D6966"/>
    <w:rsid w:val="004D7821"/>
    <w:rsid w:val="00507EC5"/>
    <w:rsid w:val="00521A93"/>
    <w:rsid w:val="005256D7"/>
    <w:rsid w:val="00534D5D"/>
    <w:rsid w:val="00544941"/>
    <w:rsid w:val="00570D81"/>
    <w:rsid w:val="005717D3"/>
    <w:rsid w:val="005775D6"/>
    <w:rsid w:val="005852C5"/>
    <w:rsid w:val="00597177"/>
    <w:rsid w:val="005B0D30"/>
    <w:rsid w:val="005B4C1B"/>
    <w:rsid w:val="005C0FDF"/>
    <w:rsid w:val="005D0DCB"/>
    <w:rsid w:val="005D6F71"/>
    <w:rsid w:val="005F2158"/>
    <w:rsid w:val="005F2B80"/>
    <w:rsid w:val="005F44AF"/>
    <w:rsid w:val="00603F14"/>
    <w:rsid w:val="006140D7"/>
    <w:rsid w:val="0062056B"/>
    <w:rsid w:val="00621206"/>
    <w:rsid w:val="0062785F"/>
    <w:rsid w:val="006334C3"/>
    <w:rsid w:val="0063390D"/>
    <w:rsid w:val="0063570D"/>
    <w:rsid w:val="006413C5"/>
    <w:rsid w:val="00644C5E"/>
    <w:rsid w:val="006524B1"/>
    <w:rsid w:val="0065311B"/>
    <w:rsid w:val="00654EB1"/>
    <w:rsid w:val="006565C4"/>
    <w:rsid w:val="00666D1C"/>
    <w:rsid w:val="00670B08"/>
    <w:rsid w:val="00671CA9"/>
    <w:rsid w:val="0067465D"/>
    <w:rsid w:val="006934DE"/>
    <w:rsid w:val="00694BCF"/>
    <w:rsid w:val="006A1189"/>
    <w:rsid w:val="006A47E3"/>
    <w:rsid w:val="006B13FB"/>
    <w:rsid w:val="006C0B14"/>
    <w:rsid w:val="006C17DB"/>
    <w:rsid w:val="006C7CC8"/>
    <w:rsid w:val="006D1705"/>
    <w:rsid w:val="006D4DBD"/>
    <w:rsid w:val="006F25D7"/>
    <w:rsid w:val="006F2B4A"/>
    <w:rsid w:val="006F45DF"/>
    <w:rsid w:val="007046BB"/>
    <w:rsid w:val="0071581C"/>
    <w:rsid w:val="00730FB2"/>
    <w:rsid w:val="0073267C"/>
    <w:rsid w:val="00732D04"/>
    <w:rsid w:val="00756B6B"/>
    <w:rsid w:val="0075716F"/>
    <w:rsid w:val="00777E65"/>
    <w:rsid w:val="007837A5"/>
    <w:rsid w:val="00784FAE"/>
    <w:rsid w:val="0079060C"/>
    <w:rsid w:val="007931BA"/>
    <w:rsid w:val="0079457F"/>
    <w:rsid w:val="00794BA8"/>
    <w:rsid w:val="00795D30"/>
    <w:rsid w:val="007E1789"/>
    <w:rsid w:val="007F0B22"/>
    <w:rsid w:val="007F2434"/>
    <w:rsid w:val="008200B1"/>
    <w:rsid w:val="00825326"/>
    <w:rsid w:val="00833161"/>
    <w:rsid w:val="00834191"/>
    <w:rsid w:val="008353D2"/>
    <w:rsid w:val="00835698"/>
    <w:rsid w:val="00836433"/>
    <w:rsid w:val="00836B29"/>
    <w:rsid w:val="00851147"/>
    <w:rsid w:val="00854854"/>
    <w:rsid w:val="00877F0F"/>
    <w:rsid w:val="008867B5"/>
    <w:rsid w:val="008B2BF5"/>
    <w:rsid w:val="008C27C0"/>
    <w:rsid w:val="008C654B"/>
    <w:rsid w:val="008D40F8"/>
    <w:rsid w:val="008D50CA"/>
    <w:rsid w:val="008F1174"/>
    <w:rsid w:val="008F557A"/>
    <w:rsid w:val="009014D9"/>
    <w:rsid w:val="009061B7"/>
    <w:rsid w:val="0091382C"/>
    <w:rsid w:val="0092441A"/>
    <w:rsid w:val="0093111C"/>
    <w:rsid w:val="0093284D"/>
    <w:rsid w:val="00932907"/>
    <w:rsid w:val="00932B29"/>
    <w:rsid w:val="00933274"/>
    <w:rsid w:val="00935A0C"/>
    <w:rsid w:val="00942954"/>
    <w:rsid w:val="00944932"/>
    <w:rsid w:val="00955EF4"/>
    <w:rsid w:val="0096384F"/>
    <w:rsid w:val="00964AA7"/>
    <w:rsid w:val="00996C64"/>
    <w:rsid w:val="009971BD"/>
    <w:rsid w:val="009A0177"/>
    <w:rsid w:val="009B093B"/>
    <w:rsid w:val="009B7443"/>
    <w:rsid w:val="009C0888"/>
    <w:rsid w:val="009C234F"/>
    <w:rsid w:val="009C2E7A"/>
    <w:rsid w:val="009E4F66"/>
    <w:rsid w:val="00A0331C"/>
    <w:rsid w:val="00A1627F"/>
    <w:rsid w:val="00A16752"/>
    <w:rsid w:val="00A21D1A"/>
    <w:rsid w:val="00A24995"/>
    <w:rsid w:val="00A2599C"/>
    <w:rsid w:val="00A25D30"/>
    <w:rsid w:val="00A27290"/>
    <w:rsid w:val="00A456A3"/>
    <w:rsid w:val="00A46759"/>
    <w:rsid w:val="00A55042"/>
    <w:rsid w:val="00A629F6"/>
    <w:rsid w:val="00A81B5D"/>
    <w:rsid w:val="00A84336"/>
    <w:rsid w:val="00A844E8"/>
    <w:rsid w:val="00A87F43"/>
    <w:rsid w:val="00AB6B44"/>
    <w:rsid w:val="00AB6F0B"/>
    <w:rsid w:val="00AB75B4"/>
    <w:rsid w:val="00AC3B32"/>
    <w:rsid w:val="00AC5C35"/>
    <w:rsid w:val="00AC6F8E"/>
    <w:rsid w:val="00AD509E"/>
    <w:rsid w:val="00AF0F18"/>
    <w:rsid w:val="00B0187A"/>
    <w:rsid w:val="00B03199"/>
    <w:rsid w:val="00B03AF8"/>
    <w:rsid w:val="00B132FE"/>
    <w:rsid w:val="00B17443"/>
    <w:rsid w:val="00B21756"/>
    <w:rsid w:val="00B23136"/>
    <w:rsid w:val="00B2746C"/>
    <w:rsid w:val="00B30893"/>
    <w:rsid w:val="00B41FC3"/>
    <w:rsid w:val="00B47FA8"/>
    <w:rsid w:val="00B53884"/>
    <w:rsid w:val="00B553A4"/>
    <w:rsid w:val="00B72008"/>
    <w:rsid w:val="00B754A1"/>
    <w:rsid w:val="00B7704A"/>
    <w:rsid w:val="00B77218"/>
    <w:rsid w:val="00B817CD"/>
    <w:rsid w:val="00B84708"/>
    <w:rsid w:val="00B9746F"/>
    <w:rsid w:val="00BA450F"/>
    <w:rsid w:val="00BC37D4"/>
    <w:rsid w:val="00BE2707"/>
    <w:rsid w:val="00BE50A3"/>
    <w:rsid w:val="00C15A4A"/>
    <w:rsid w:val="00C20640"/>
    <w:rsid w:val="00C25A3E"/>
    <w:rsid w:val="00C41BCC"/>
    <w:rsid w:val="00C44174"/>
    <w:rsid w:val="00C4615D"/>
    <w:rsid w:val="00C46D98"/>
    <w:rsid w:val="00C50429"/>
    <w:rsid w:val="00C7015F"/>
    <w:rsid w:val="00C74F37"/>
    <w:rsid w:val="00C87D37"/>
    <w:rsid w:val="00C90039"/>
    <w:rsid w:val="00C93981"/>
    <w:rsid w:val="00CA17F3"/>
    <w:rsid w:val="00CB47C6"/>
    <w:rsid w:val="00CD0F9F"/>
    <w:rsid w:val="00CD64A6"/>
    <w:rsid w:val="00CE78ED"/>
    <w:rsid w:val="00CF1159"/>
    <w:rsid w:val="00CF20C6"/>
    <w:rsid w:val="00CF2975"/>
    <w:rsid w:val="00CF6DDB"/>
    <w:rsid w:val="00CF7A10"/>
    <w:rsid w:val="00D0428A"/>
    <w:rsid w:val="00D1458F"/>
    <w:rsid w:val="00D16FCE"/>
    <w:rsid w:val="00D177F9"/>
    <w:rsid w:val="00D23547"/>
    <w:rsid w:val="00D40D34"/>
    <w:rsid w:val="00D41E0E"/>
    <w:rsid w:val="00D43218"/>
    <w:rsid w:val="00D43A6D"/>
    <w:rsid w:val="00D44797"/>
    <w:rsid w:val="00D44EFC"/>
    <w:rsid w:val="00D45674"/>
    <w:rsid w:val="00D51C4D"/>
    <w:rsid w:val="00D5697D"/>
    <w:rsid w:val="00D75E0B"/>
    <w:rsid w:val="00D7652A"/>
    <w:rsid w:val="00D84FC2"/>
    <w:rsid w:val="00D8664F"/>
    <w:rsid w:val="00D9680F"/>
    <w:rsid w:val="00DA075B"/>
    <w:rsid w:val="00DA5307"/>
    <w:rsid w:val="00DB422A"/>
    <w:rsid w:val="00DC25FE"/>
    <w:rsid w:val="00DC43C4"/>
    <w:rsid w:val="00DC71FA"/>
    <w:rsid w:val="00DD0C90"/>
    <w:rsid w:val="00DD371D"/>
    <w:rsid w:val="00DE4F8E"/>
    <w:rsid w:val="00E16F54"/>
    <w:rsid w:val="00E2186F"/>
    <w:rsid w:val="00E2441C"/>
    <w:rsid w:val="00E4021E"/>
    <w:rsid w:val="00E467A2"/>
    <w:rsid w:val="00E5013F"/>
    <w:rsid w:val="00E55078"/>
    <w:rsid w:val="00E5672F"/>
    <w:rsid w:val="00E943B1"/>
    <w:rsid w:val="00E97110"/>
    <w:rsid w:val="00EA2072"/>
    <w:rsid w:val="00EB0A0F"/>
    <w:rsid w:val="00EC50F1"/>
    <w:rsid w:val="00EC709A"/>
    <w:rsid w:val="00EC79BB"/>
    <w:rsid w:val="00ED2A47"/>
    <w:rsid w:val="00EE4A2A"/>
    <w:rsid w:val="00EE6FC2"/>
    <w:rsid w:val="00F13409"/>
    <w:rsid w:val="00F14A34"/>
    <w:rsid w:val="00F216D2"/>
    <w:rsid w:val="00F25135"/>
    <w:rsid w:val="00F30009"/>
    <w:rsid w:val="00F31C07"/>
    <w:rsid w:val="00F41659"/>
    <w:rsid w:val="00F4619C"/>
    <w:rsid w:val="00F50BB2"/>
    <w:rsid w:val="00F544CC"/>
    <w:rsid w:val="00F570FA"/>
    <w:rsid w:val="00F628C2"/>
    <w:rsid w:val="00F74639"/>
    <w:rsid w:val="00F86742"/>
    <w:rsid w:val="00FA144A"/>
    <w:rsid w:val="00FB5A69"/>
    <w:rsid w:val="00FB60D6"/>
    <w:rsid w:val="00FE0DE2"/>
    <w:rsid w:val="00FF170D"/>
    <w:rsid w:val="0691FBFC"/>
    <w:rsid w:val="09B345A6"/>
    <w:rsid w:val="0BC1B26A"/>
    <w:rsid w:val="0E852FD5"/>
    <w:rsid w:val="12B5E648"/>
    <w:rsid w:val="12F942A3"/>
    <w:rsid w:val="14470439"/>
    <w:rsid w:val="18214750"/>
    <w:rsid w:val="1D6D77DD"/>
    <w:rsid w:val="1FC27A8A"/>
    <w:rsid w:val="2077AC09"/>
    <w:rsid w:val="24FFE830"/>
    <w:rsid w:val="289FB42A"/>
    <w:rsid w:val="2C335C80"/>
    <w:rsid w:val="2EB4CDCC"/>
    <w:rsid w:val="2F012D3C"/>
    <w:rsid w:val="3020A4D7"/>
    <w:rsid w:val="3065958D"/>
    <w:rsid w:val="33093216"/>
    <w:rsid w:val="33D10A86"/>
    <w:rsid w:val="3608974A"/>
    <w:rsid w:val="36B06905"/>
    <w:rsid w:val="387CF03F"/>
    <w:rsid w:val="4254E308"/>
    <w:rsid w:val="452E7799"/>
    <w:rsid w:val="4806A1FD"/>
    <w:rsid w:val="4AB1859A"/>
    <w:rsid w:val="510AC8C8"/>
    <w:rsid w:val="53B3100E"/>
    <w:rsid w:val="553C0E93"/>
    <w:rsid w:val="5887F6F3"/>
    <w:rsid w:val="588D882B"/>
    <w:rsid w:val="5A86BEBD"/>
    <w:rsid w:val="5F892BC9"/>
    <w:rsid w:val="603F7BA6"/>
    <w:rsid w:val="60F5C5F9"/>
    <w:rsid w:val="62D53523"/>
    <w:rsid w:val="65876D79"/>
    <w:rsid w:val="663A8FEF"/>
    <w:rsid w:val="69D131F2"/>
    <w:rsid w:val="6C3B5065"/>
    <w:rsid w:val="6CE1770C"/>
    <w:rsid w:val="6D8E44AF"/>
    <w:rsid w:val="6D9EA34B"/>
    <w:rsid w:val="71C5C8FF"/>
    <w:rsid w:val="720ABF8B"/>
    <w:rsid w:val="7713E78C"/>
    <w:rsid w:val="7776BCE9"/>
    <w:rsid w:val="779819FD"/>
    <w:rsid w:val="783F6251"/>
    <w:rsid w:val="7B0FBCB6"/>
    <w:rsid w:val="7BE67F06"/>
    <w:rsid w:val="7BE8D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F3FA5"/>
  <w15:chartTrackingRefBased/>
  <w15:docId w15:val="{097F6764-1467-4520-B195-C689BAA26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2D3099"/>
  </w:style>
  <w:style w:type="paragraph" w:styleId="Nagwek1">
    <w:name w:val="heading 1"/>
    <w:basedOn w:val="Normalny"/>
    <w:next w:val="Normalny"/>
    <w:link w:val="Nagwek1Znak"/>
    <w:uiPriority w:val="9"/>
    <w:qFormat/>
    <w:rsid w:val="008200B1"/>
    <w:pPr>
      <w:keepNext/>
      <w:keepLines/>
      <w:numPr>
        <w:numId w:val="6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uiPriority w:val="9"/>
    <w:unhideWhenUsed/>
    <w:qFormat/>
    <w:rsid w:val="008200B1"/>
    <w:pPr>
      <w:keepNext/>
      <w:keepLines/>
      <w:numPr>
        <w:ilvl w:val="1"/>
        <w:numId w:val="6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uiPriority w:val="9"/>
    <w:unhideWhenUsed/>
    <w:qFormat/>
    <w:rsid w:val="00E5672F"/>
    <w:pPr>
      <w:keepNext/>
      <w:keepLines/>
      <w:numPr>
        <w:ilvl w:val="2"/>
        <w:numId w:val="6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uiPriority w:val="9"/>
    <w:unhideWhenUsed/>
    <w:qFormat/>
    <w:rsid w:val="00EB0A0F"/>
    <w:pPr>
      <w:keepNext/>
      <w:keepLines/>
      <w:numPr>
        <w:ilvl w:val="3"/>
        <w:numId w:val="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C44174"/>
    <w:pPr>
      <w:keepNext/>
      <w:keepLines/>
      <w:numPr>
        <w:ilvl w:val="4"/>
        <w:numId w:val="6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C44174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uiPriority w:val="9"/>
    <w:semiHidden/>
    <w:unhideWhenUsed/>
    <w:qFormat/>
    <w:rsid w:val="00C44174"/>
    <w:pPr>
      <w:keepNext/>
      <w:keepLines/>
      <w:numPr>
        <w:ilvl w:val="6"/>
        <w:numId w:val="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uiPriority w:val="9"/>
    <w:semiHidden/>
    <w:unhideWhenUsed/>
    <w:qFormat/>
    <w:rsid w:val="00C44174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uiPriority w:val="9"/>
    <w:semiHidden/>
    <w:unhideWhenUsed/>
    <w:qFormat/>
    <w:rsid w:val="00C44174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B84708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B84708"/>
    <w:rPr>
      <w:sz w:val="20"/>
      <w:szCs w:val="20"/>
    </w:rPr>
  </w:style>
  <w:style w:type="paragraph" w:styleId="Akapitzlist">
    <w:name w:val="List Paragraph"/>
    <w:aliases w:val="CW_Lista,lp1,Preambuła,Akapit z listą BS,Kolorowa lista — akcent 11,Dot pt,F5 List Paragraph,Recommendation,Numerowanie,L1,Normalny PDST,HŁ_Bullet1,List Paragraph11,Use Case List Paragraph,Heading2,Body Bullet,Wypunktowanie,List Paragraph"/>
    <w:basedOn w:val="Normalny"/>
    <w:link w:val="AkapitzlistZnak"/>
    <w:uiPriority w:val="34"/>
    <w:qFormat/>
    <w:rsid w:val="008200B1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4708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B84708"/>
    <w:rPr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B8470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1">
    <w:name w:val="Tytuł Znak1"/>
    <w:basedOn w:val="Domylnaczcionkaakapitu"/>
    <w:uiPriority w:val="10"/>
    <w:rsid w:val="00B847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Wzmianka">
    <w:name w:val="Mention"/>
    <w:basedOn w:val="Domylnaczcionkaakapitu"/>
    <w:uiPriority w:val="99"/>
    <w:unhideWhenUsed/>
    <w:rsid w:val="006B13FB"/>
    <w:rPr>
      <w:color w:val="2B579A"/>
      <w:shd w:val="clear" w:color="auto" w:fill="E1DFDD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8470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1">
    <w:name w:val="Podtytuł Znak1"/>
    <w:basedOn w:val="Domylnaczcionkaakapitu"/>
    <w:uiPriority w:val="11"/>
    <w:rsid w:val="00B84708"/>
    <w:rPr>
      <w:rFonts w:eastAsiaTheme="minorEastAsia"/>
      <w:color w:val="5A5A5A" w:themeColor="text1" w:themeTint="A5"/>
      <w:spacing w:val="15"/>
    </w:rPr>
  </w:style>
  <w:style w:type="table" w:styleId="Siatkatabelijasna">
    <w:name w:val="Grid Table Light"/>
    <w:basedOn w:val="Standardowy"/>
    <w:uiPriority w:val="40"/>
    <w:rsid w:val="00341F6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ezodstpw">
    <w:name w:val="No Spacing"/>
    <w:uiPriority w:val="1"/>
    <w:qFormat/>
    <w:rsid w:val="005D6F71"/>
    <w:pPr>
      <w:spacing w:after="0" w:line="240" w:lineRule="auto"/>
    </w:pPr>
  </w:style>
  <w:style w:type="table" w:styleId="Zwykatabela1">
    <w:name w:val="Plain Table 1"/>
    <w:basedOn w:val="Standardowy"/>
    <w:uiPriority w:val="41"/>
    <w:rsid w:val="009C2E7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agwek1Znak">
    <w:name w:val="Nagłówek 1 Znak"/>
    <w:basedOn w:val="Domylnaczcionkaakapitu"/>
    <w:link w:val="Nagwek1"/>
    <w:uiPriority w:val="9"/>
    <w:rsid w:val="008511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uiPriority w:val="9"/>
    <w:rsid w:val="0085114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1147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114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uiPriority w:val="9"/>
    <w:rsid w:val="0085114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uiPriority w:val="9"/>
    <w:semiHidden/>
    <w:rsid w:val="0085114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uiPriority w:val="9"/>
    <w:semiHidden/>
    <w:rsid w:val="0085114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uiPriority w:val="9"/>
    <w:semiHidden/>
    <w:rsid w:val="0085114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uiPriority w:val="9"/>
    <w:semiHidden/>
    <w:rsid w:val="0085114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uiPriority w:val="9"/>
    <w:semiHidden/>
    <w:rsid w:val="0085114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uiPriority w:val="9"/>
    <w:semiHidden/>
    <w:rsid w:val="0085114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ytuZnak">
    <w:name w:val="Tytuł Znak"/>
    <w:basedOn w:val="Domylnaczcionkaakapitu"/>
    <w:link w:val="Tytu"/>
    <w:uiPriority w:val="10"/>
    <w:rsid w:val="008511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rsid w:val="00851147"/>
    <w:rPr>
      <w:rFonts w:eastAsiaTheme="minorEastAsia"/>
      <w:color w:val="5A5A5A" w:themeColor="text1" w:themeTint="A5"/>
      <w:spacing w:val="1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61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61A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961A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961A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961A5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C206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0640"/>
  </w:style>
  <w:style w:type="paragraph" w:styleId="Stopka">
    <w:name w:val="footer"/>
    <w:basedOn w:val="Normalny"/>
    <w:link w:val="StopkaZnak"/>
    <w:uiPriority w:val="99"/>
    <w:unhideWhenUsed/>
    <w:rsid w:val="00C206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0640"/>
  </w:style>
  <w:style w:type="paragraph" w:styleId="Poprawka">
    <w:name w:val="Revision"/>
    <w:hidden/>
    <w:uiPriority w:val="99"/>
    <w:semiHidden/>
    <w:rsid w:val="00C25A3E"/>
    <w:pPr>
      <w:spacing w:after="0" w:line="240" w:lineRule="auto"/>
    </w:pPr>
  </w:style>
  <w:style w:type="character" w:customStyle="1" w:styleId="AkapitzlistZnak">
    <w:name w:val="Akapit z listą Znak"/>
    <w:aliases w:val="CW_Lista Znak,lp1 Znak,Preambuła Znak,Akapit z listą BS Znak,Kolorowa lista — akcent 11 Znak,Dot pt Znak,F5 List Paragraph Znak,Recommendation Znak,Numerowanie Znak,L1 Znak,Normalny PDST Znak,HŁ_Bullet1 Znak,List Paragraph11 Znak"/>
    <w:link w:val="Akapitzlist"/>
    <w:uiPriority w:val="34"/>
    <w:qFormat/>
    <w:rsid w:val="00AB6B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62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wasp.org/Top1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443F3A653FDD4890B5F84735D9BC82" ma:contentTypeVersion="15" ma:contentTypeDescription="Utwórz nowy dokument." ma:contentTypeScope="" ma:versionID="2616921f835753248b9e43b26c8a1a9b">
  <xsd:schema xmlns:xsd="http://www.w3.org/2001/XMLSchema" xmlns:xs="http://www.w3.org/2001/XMLSchema" xmlns:p="http://schemas.microsoft.com/office/2006/metadata/properties" xmlns:ns2="94a567c8-99c9-4799-ae8c-d7eddb220aa0" xmlns:ns3="e25b3d7f-17d5-4fee-9f66-94fdce04c088" targetNamespace="http://schemas.microsoft.com/office/2006/metadata/properties" ma:root="true" ma:fieldsID="d3f26c4c0f8005fdc3387b29dec44cb4" ns2:_="" ns3:_="">
    <xsd:import namespace="94a567c8-99c9-4799-ae8c-d7eddb220aa0"/>
    <xsd:import namespace="e25b3d7f-17d5-4fee-9f66-94fdce04c0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ApprovalAssignedTo" minOccurs="0"/>
                <xsd:element ref="ns2:_ApprovalRespondedBy" minOccurs="0"/>
                <xsd:element ref="ns2:_ApprovalSentBy" minOccurs="0"/>
                <xsd:element ref="ns2:_Approval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a567c8-99c9-4799-ae8c-d7eddb220a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78f608c6-df3d-42b2-a876-4b0ee731e4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_ApprovalAssignedTo" ma:index="19" nillable="true" ma:displayName="Osoby zatwierdzające" ma:list="UserInfo" ma:internalName="_ApprovalAssignedTo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RespondedBy" ma:index="20" nillable="true" ma:displayName="Odpowiedzi" ma:list="UserInfo" ma:internalName="_ApprovalRespondedBy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SentBy" ma:index="21" nillable="true" ma:displayName="Twórca zatwierdzenia" ma:list="UserInfo" ma:internalName="_ApprovalSentBy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Status" ma:index="22" nillable="true" ma:displayName="Stan zatwierdzenia" ma:internalName="_Approval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b3d7f-17d5-4fee-9f66-94fdce04c088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6160ab41-7380-41bd-ad38-ea2eac7be768}" ma:internalName="TaxCatchAll" ma:showField="CatchAllData" ma:web="e25b3d7f-17d5-4fee-9f66-94fdce04c0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5b3d7f-17d5-4fee-9f66-94fdce04c088" xsi:nil="true"/>
    <lcf76f155ced4ddcb4097134ff3c332f xmlns="94a567c8-99c9-4799-ae8c-d7eddb220aa0">
      <Terms xmlns="http://schemas.microsoft.com/office/infopath/2007/PartnerControls"/>
    </lcf76f155ced4ddcb4097134ff3c332f>
    <_ApprovalAssignedTo xmlns="94a567c8-99c9-4799-ae8c-d7eddb220aa0">
      <UserInfo>
        <DisplayName/>
        <AccountId xsi:nil="true"/>
        <AccountType/>
      </UserInfo>
    </_ApprovalAssignedTo>
    <_ApprovalSentBy xmlns="94a567c8-99c9-4799-ae8c-d7eddb220aa0">
      <UserInfo>
        <DisplayName/>
        <AccountId xsi:nil="true"/>
        <AccountType/>
      </UserInfo>
    </_ApprovalSentBy>
    <_ApprovalStatus xmlns="94a567c8-99c9-4799-ae8c-d7eddb220aa0">0</_ApprovalStatus>
    <_ApprovalRespondedBy xmlns="94a567c8-99c9-4799-ae8c-d7eddb220aa0">
      <UserInfo>
        <DisplayName/>
        <AccountId xsi:nil="true"/>
        <AccountType/>
      </UserInfo>
    </_ApprovalRespondedBy>
  </documentManagement>
</p:properties>
</file>

<file path=customXml/itemProps1.xml><?xml version="1.0" encoding="utf-8"?>
<ds:datastoreItem xmlns:ds="http://schemas.openxmlformats.org/officeDocument/2006/customXml" ds:itemID="{77B5503F-D623-40F2-AADA-3F77DA6A99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8CEC90-3AF3-46C5-9F4F-269BD7D59E9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8DB736E-EB6B-4355-9702-4E7A564DA6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a567c8-99c9-4799-ae8c-d7eddb220aa0"/>
    <ds:schemaRef ds:uri="e25b3d7f-17d5-4fee-9f66-94fdce04c0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7EDC7A-5723-41E1-BA9C-EDB97B53B2FA}">
  <ds:schemaRefs>
    <ds:schemaRef ds:uri="http://schemas.microsoft.com/office/2006/metadata/properties"/>
    <ds:schemaRef ds:uri="http://schemas.microsoft.com/office/infopath/2007/PartnerControls"/>
    <ds:schemaRef ds:uri="e25b3d7f-17d5-4fee-9f66-94fdce04c088"/>
    <ds:schemaRef ds:uri="94a567c8-99c9-4799-ae8c-d7eddb220aa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14</Pages>
  <Words>3423</Words>
  <Characters>20542</Characters>
  <Application>Microsoft Office Word</Application>
  <DocSecurity>0</DocSecurity>
  <Lines>171</Lines>
  <Paragraphs>47</Paragraphs>
  <ScaleCrop>false</ScaleCrop>
  <Company/>
  <LinksUpToDate>false</LinksUpToDate>
  <CharactersWithSpaces>23918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Antosiewicz Jarosław</dc:creator>
  <cp:keywords/>
  <dc:description/>
  <cp:lastModifiedBy>Michał Sobczak</cp:lastModifiedBy>
  <cp:revision>222</cp:revision>
  <dcterms:created xsi:type="dcterms:W3CDTF">2025-11-06T17:57:00Z</dcterms:created>
  <dcterms:modified xsi:type="dcterms:W3CDTF">2025-12-05T11:37:00Z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0x01010016443F3A653FDD4890B5F84735D9BC82</vt:lpwstr>
  </property>
  <property fmtid="{D5CDD505-2E9C-101B-9397-08002B2CF9AE}" pid="3" name="MediaServiceImageTags">
    <vt:lpwstr/>
  </property>
</Properties>
</file>